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868" w:rsidRPr="00330868" w:rsidRDefault="00EA2ADF" w:rsidP="00330868">
      <w:pPr>
        <w:tabs>
          <w:tab w:val="left" w:pos="5954"/>
        </w:tabs>
        <w:ind w:right="4393" w:firstLine="426"/>
        <w:jc w:val="both"/>
        <w:rPr>
          <w:rFonts w:ascii="Times New Roman CYR" w:hAnsi="Times New Roman CYR" w:cs="Times New Roman CYR"/>
          <w:color w:val="000000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8.9pt;margin-top:-13.55pt;width:186.75pt;height:132pt;z-index:251659264;mso-position-horizontal-relative:text;mso-position-vertical-relative:text;mso-width-relative:page;mso-height-relative:page">
            <v:imagedata r:id="rId6" o:title="01"/>
            <w10:wrap type="square"/>
          </v:shape>
        </w:pict>
      </w:r>
      <w:r w:rsidR="00330868">
        <w:rPr>
          <w:noProof/>
          <w:lang w:eastAsia="ru-RU"/>
        </w:rPr>
        <w:t>17</w:t>
      </w:r>
      <w:r w:rsidR="00330868">
        <w:rPr>
          <w:noProof/>
          <w:lang w:eastAsia="ru-RU"/>
        </w:rPr>
        <w:t xml:space="preserve"> ноября</w:t>
      </w:r>
      <w:r w:rsidR="00330868">
        <w:rPr>
          <w:szCs w:val="24"/>
          <w:shd w:val="clear" w:color="auto" w:fill="FFFFFF"/>
          <w:lang w:eastAsia="ru-RU"/>
        </w:rPr>
        <w:t xml:space="preserve">  2022г. состоялась </w:t>
      </w:r>
      <w:r w:rsidR="00330868">
        <w:rPr>
          <w:szCs w:val="24"/>
          <w:lang w:eastAsia="ru-RU"/>
        </w:rPr>
        <w:t xml:space="preserve">творческая площадка  городского методического объединения учителей </w:t>
      </w:r>
      <w:r w:rsidR="00330868">
        <w:rPr>
          <w:szCs w:val="24"/>
          <w:lang w:eastAsia="ru-RU"/>
        </w:rPr>
        <w:t>географии</w:t>
      </w:r>
      <w:r w:rsidR="00330868">
        <w:rPr>
          <w:szCs w:val="24"/>
          <w:lang w:eastAsia="ru-RU"/>
        </w:rPr>
        <w:t xml:space="preserve"> по теме </w:t>
      </w:r>
      <w:r w:rsidR="00330868" w:rsidRPr="00330868">
        <w:rPr>
          <w:szCs w:val="24"/>
        </w:rPr>
        <w:t>«Формирование функциональной грамотности – одна из основных задач ФГОС (опыт, практика)</w:t>
      </w:r>
      <w:r w:rsidR="00330868" w:rsidRPr="00330868">
        <w:rPr>
          <w:rFonts w:ascii="Times New Roman CYR" w:hAnsi="Times New Roman CYR" w:cs="Times New Roman CYR"/>
          <w:color w:val="000000"/>
          <w:szCs w:val="24"/>
        </w:rPr>
        <w:t>»</w:t>
      </w:r>
      <w:r w:rsidR="00330868" w:rsidRPr="00330868">
        <w:rPr>
          <w:rFonts w:ascii="Times New Roman CYR" w:hAnsi="Times New Roman CYR" w:cs="Times New Roman CYR"/>
          <w:color w:val="000000"/>
          <w:szCs w:val="24"/>
        </w:rPr>
        <w:t>.</w:t>
      </w:r>
    </w:p>
    <w:p w:rsidR="00330868" w:rsidRDefault="00330868" w:rsidP="00330868">
      <w:pPr>
        <w:ind w:right="4393" w:firstLine="426"/>
        <w:jc w:val="both"/>
        <w:rPr>
          <w:szCs w:val="24"/>
        </w:rPr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 xml:space="preserve">ГМО </w:t>
      </w:r>
      <w:r>
        <w:rPr>
          <w:szCs w:val="24"/>
          <w:shd w:val="clear" w:color="auto" w:fill="FFFFFF"/>
        </w:rPr>
        <w:t xml:space="preserve">учитель </w:t>
      </w:r>
      <w:r>
        <w:rPr>
          <w:szCs w:val="24"/>
          <w:shd w:val="clear" w:color="auto" w:fill="FFFFFF"/>
        </w:rPr>
        <w:t>географии ВК МОАУ «СОШ №13</w:t>
      </w:r>
      <w:r>
        <w:rPr>
          <w:szCs w:val="24"/>
          <w:shd w:val="clear" w:color="auto" w:fill="FFFFFF"/>
        </w:rPr>
        <w:t xml:space="preserve"> г. Орска» </w:t>
      </w:r>
      <w:proofErr w:type="spellStart"/>
      <w:r>
        <w:rPr>
          <w:szCs w:val="24"/>
        </w:rPr>
        <w:t>Байдавлетова</w:t>
      </w:r>
      <w:proofErr w:type="spellEnd"/>
      <w:r>
        <w:rPr>
          <w:szCs w:val="24"/>
        </w:rPr>
        <w:t xml:space="preserve"> Елена </w:t>
      </w:r>
      <w:proofErr w:type="spellStart"/>
      <w:r>
        <w:rPr>
          <w:szCs w:val="24"/>
        </w:rPr>
        <w:t>Зуфаровна</w:t>
      </w:r>
      <w:proofErr w:type="spellEnd"/>
      <w:r>
        <w:rPr>
          <w:szCs w:val="24"/>
        </w:rPr>
        <w:t>.</w:t>
      </w:r>
    </w:p>
    <w:p w:rsidR="00330868" w:rsidRDefault="00330868" w:rsidP="00330868">
      <w:pPr>
        <w:rPr>
          <w:szCs w:val="24"/>
          <w:shd w:val="clear" w:color="auto" w:fill="FFFFFF"/>
        </w:rPr>
      </w:pPr>
    </w:p>
    <w:p w:rsidR="00330868" w:rsidRDefault="00330868" w:rsidP="00330868">
      <w:pPr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Были рассмотрены </w:t>
      </w:r>
      <w:r>
        <w:rPr>
          <w:i/>
          <w:color w:val="000000"/>
          <w:lang w:eastAsia="ru-RU"/>
        </w:rPr>
        <w:t>вопросы:</w:t>
      </w:r>
      <w:r>
        <w:rPr>
          <w:color w:val="000000"/>
          <w:lang w:eastAsia="ru-RU"/>
        </w:rPr>
        <w:t xml:space="preserve"> </w:t>
      </w:r>
    </w:p>
    <w:p w:rsidR="003A5799" w:rsidRPr="003A5799" w:rsidRDefault="003A5799" w:rsidP="00330868">
      <w:pPr>
        <w:numPr>
          <w:ilvl w:val="0"/>
          <w:numId w:val="1"/>
        </w:num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«</w:t>
      </w:r>
      <w:r w:rsidRPr="003A5799">
        <w:rPr>
          <w:rFonts w:eastAsia="Calibri"/>
          <w:szCs w:val="24"/>
        </w:rPr>
        <w:t>Ценность читательской грамотности в учебной деятельности</w:t>
      </w:r>
      <w:r w:rsidR="00042ACF">
        <w:rPr>
          <w:rFonts w:eastAsia="Calibri"/>
          <w:szCs w:val="24"/>
        </w:rPr>
        <w:t>» (</w:t>
      </w:r>
      <w:proofErr w:type="spellStart"/>
      <w:r w:rsidR="00042ACF">
        <w:rPr>
          <w:rFonts w:eastAsia="Calibri"/>
          <w:szCs w:val="24"/>
        </w:rPr>
        <w:t>Хуртина</w:t>
      </w:r>
      <w:proofErr w:type="spellEnd"/>
      <w:r w:rsidR="00042ACF">
        <w:rPr>
          <w:rFonts w:eastAsia="Calibri"/>
          <w:szCs w:val="24"/>
        </w:rPr>
        <w:t xml:space="preserve"> Т</w:t>
      </w:r>
      <w:proofErr w:type="gramStart"/>
      <w:r w:rsidR="00042ACF">
        <w:rPr>
          <w:rFonts w:eastAsia="Calibri"/>
          <w:szCs w:val="24"/>
        </w:rPr>
        <w:t>,П</w:t>
      </w:r>
      <w:proofErr w:type="gramEnd"/>
      <w:r>
        <w:rPr>
          <w:rFonts w:eastAsia="Calibri"/>
          <w:szCs w:val="24"/>
        </w:rPr>
        <w:t>.</w:t>
      </w:r>
      <w:r w:rsidRPr="003A5799">
        <w:rPr>
          <w:rFonts w:eastAsia="Calibri"/>
          <w:szCs w:val="24"/>
        </w:rPr>
        <w:t xml:space="preserve">, </w:t>
      </w:r>
      <w:r>
        <w:rPr>
          <w:rFonts w:eastAsia="Calibri"/>
          <w:szCs w:val="24"/>
        </w:rPr>
        <w:t>учитель географии МОАУ «СОШ №24</w:t>
      </w:r>
      <w:r w:rsidRPr="003A5799">
        <w:rPr>
          <w:rFonts w:eastAsia="Calibri"/>
          <w:szCs w:val="24"/>
        </w:rPr>
        <w:t xml:space="preserve"> г. Орска»)</w:t>
      </w:r>
    </w:p>
    <w:p w:rsidR="003A5799" w:rsidRPr="003A5799" w:rsidRDefault="003A5799" w:rsidP="003A5799">
      <w:pPr>
        <w:numPr>
          <w:ilvl w:val="0"/>
          <w:numId w:val="1"/>
        </w:numPr>
        <w:contextualSpacing/>
        <w:jc w:val="both"/>
        <w:rPr>
          <w:rFonts w:eastAsia="Calibri"/>
          <w:szCs w:val="24"/>
        </w:rPr>
      </w:pPr>
      <w:r w:rsidRPr="003A5799">
        <w:rPr>
          <w:rFonts w:eastAsia="Calibri"/>
          <w:szCs w:val="24"/>
        </w:rPr>
        <w:t xml:space="preserve">Проектирование заданий, ориентированных на формирование читательской грамотности на уроках географии </w:t>
      </w:r>
      <w:r>
        <w:rPr>
          <w:rFonts w:eastAsia="Calibri"/>
          <w:szCs w:val="24"/>
        </w:rPr>
        <w:t>(Алова А.В., учитель географии высшей</w:t>
      </w:r>
      <w:r w:rsidRPr="003A5799">
        <w:rPr>
          <w:rFonts w:eastAsia="Calibri"/>
          <w:szCs w:val="24"/>
        </w:rPr>
        <w:t xml:space="preserve"> категории МОАУ «СОШ № 1  г. Орска»)</w:t>
      </w:r>
    </w:p>
    <w:p w:rsidR="003A5799" w:rsidRDefault="003A5799" w:rsidP="003A5799"/>
    <w:p w:rsidR="00042ACF" w:rsidRPr="00042ACF" w:rsidRDefault="00042ACF" w:rsidP="00330868">
      <w:pPr>
        <w:ind w:firstLine="567"/>
        <w:jc w:val="both"/>
      </w:pPr>
      <w:proofErr w:type="spellStart"/>
      <w:r>
        <w:t>Хуртина</w:t>
      </w:r>
      <w:proofErr w:type="spellEnd"/>
      <w:r>
        <w:t xml:space="preserve"> Татьяна Петровна в своем выступлении </w:t>
      </w:r>
      <w:proofErr w:type="spellStart"/>
      <w:r>
        <w:t>рассказала,что</w:t>
      </w:r>
      <w:proofErr w:type="spellEnd"/>
      <w:proofErr w:type="gramStart"/>
      <w:r>
        <w:t xml:space="preserve"> </w:t>
      </w:r>
      <w:r w:rsidRPr="00042ACF">
        <w:rPr>
          <w:bCs/>
        </w:rPr>
        <w:t>С</w:t>
      </w:r>
      <w:proofErr w:type="gramEnd"/>
      <w:r w:rsidRPr="00042ACF">
        <w:rPr>
          <w:bCs/>
        </w:rPr>
        <w:t>уществуют разновидности функциональной грамотности, в числе которых — читательская, математическая, естественно-научная, компьютерная, юридическая, экономическая.</w:t>
      </w:r>
      <w:r w:rsidRPr="00042ACF">
        <w:t> Среди этих разновидностей читательская грамотность занимает самое особое место. Речь идет о способности человека понимать и использовать письменные тексты, размышлять о них, чтобы достигать своих целей; расширять свои знания и возможности, участвовать в социальной жизни. Наш мир есть текст, вся получаемая информация — так или иначе организованный текст.</w:t>
      </w:r>
    </w:p>
    <w:p w:rsidR="00432257" w:rsidRDefault="00042ACF" w:rsidP="00330868">
      <w:pPr>
        <w:ind w:firstLine="567"/>
        <w:jc w:val="both"/>
      </w:pPr>
      <w:r w:rsidRPr="00042ACF">
        <w:t>На сегодняшний день мы наблюдаем падение интереса к чтению, а отсюда и дефицит знаний, информации. Падение интереса к чтению – это ступень к кризису читательской грамотности и культуры. Как это ни парадоксально,   но в условиях стремительного развития мира (информационно-коммуникационных технологий) в обществе сокра</w:t>
      </w:r>
      <w:r>
        <w:t xml:space="preserve">щается доля читающего </w:t>
      </w:r>
      <w:proofErr w:type="gramStart"/>
      <w:r>
        <w:t>населен</w:t>
      </w:r>
      <w:proofErr w:type="gramEnd"/>
      <w:r>
        <w:t>.</w:t>
      </w:r>
      <w:r w:rsidRPr="00042ACF">
        <w:t xml:space="preserve"> Как тогда учителю изменить сложившуюся ситуацию по отношению к чтению?</w:t>
      </w:r>
      <w:r w:rsidR="003A5799">
        <w:t xml:space="preserve"> </w:t>
      </w:r>
    </w:p>
    <w:p w:rsidR="00042ACF" w:rsidRPr="00330868" w:rsidRDefault="00042ACF" w:rsidP="00330868">
      <w:pPr>
        <w:ind w:firstLine="567"/>
        <w:jc w:val="both"/>
      </w:pPr>
      <w:r w:rsidRPr="00330868">
        <w:t xml:space="preserve"> Читательская грамотность – это не перелистывание книги, рассматривание картинок, это умение размышлять над прочитанным текстом,  отбирать необходимую информацию в огромном потоке информации и найти ей применение в своей жизненной ситуации. Это первая ступень в функциональной грамотности – фундаментальная основа, способствующая активному участию человека в социальной, культурной, политико-экономической деятельности и, конечно же, это обучение на протяжении всей жизни.</w:t>
      </w:r>
    </w:p>
    <w:p w:rsidR="00042ACF" w:rsidRPr="00330868" w:rsidRDefault="00042ACF" w:rsidP="00330868">
      <w:pPr>
        <w:ind w:firstLine="567"/>
        <w:jc w:val="both"/>
      </w:pPr>
      <w:r w:rsidRPr="00330868">
        <w:t>В практике международного мониторинга читательской грамотности принято различать три основных читательских умения:</w:t>
      </w:r>
    </w:p>
    <w:p w:rsidR="00042ACF" w:rsidRPr="00330868" w:rsidRDefault="00042ACF" w:rsidP="00042ACF">
      <w:pPr>
        <w:numPr>
          <w:ilvl w:val="0"/>
          <w:numId w:val="2"/>
        </w:numPr>
      </w:pPr>
      <w:r w:rsidRPr="00330868">
        <w:t>Найти и извлечь </w:t>
      </w:r>
      <w:r w:rsidRPr="00330868">
        <w:rPr>
          <w:i/>
          <w:iCs/>
        </w:rPr>
        <w:t>(сообщение или информацию)</w:t>
      </w:r>
      <w:r w:rsidRPr="00330868">
        <w:t>.</w:t>
      </w:r>
    </w:p>
    <w:p w:rsidR="00042ACF" w:rsidRPr="00330868" w:rsidRDefault="00042ACF" w:rsidP="00042ACF">
      <w:pPr>
        <w:numPr>
          <w:ilvl w:val="0"/>
          <w:numId w:val="2"/>
        </w:numPr>
      </w:pPr>
      <w:r w:rsidRPr="00330868">
        <w:t>Интегрировать и интерпретировать </w:t>
      </w:r>
      <w:r w:rsidRPr="00330868">
        <w:rPr>
          <w:i/>
          <w:iCs/>
        </w:rPr>
        <w:t>(сообщение)</w:t>
      </w:r>
      <w:r w:rsidRPr="00330868">
        <w:t>, или – по-русски: связывать и толковать.</w:t>
      </w:r>
    </w:p>
    <w:p w:rsidR="00042ACF" w:rsidRPr="00330868" w:rsidRDefault="00042ACF" w:rsidP="00042ACF">
      <w:pPr>
        <w:numPr>
          <w:ilvl w:val="0"/>
          <w:numId w:val="2"/>
        </w:numPr>
      </w:pPr>
      <w:r w:rsidRPr="00330868">
        <w:t>Осмыслить и оценить </w:t>
      </w:r>
      <w:r w:rsidRPr="00330868">
        <w:rPr>
          <w:i/>
          <w:iCs/>
        </w:rPr>
        <w:t>(сообщение)</w:t>
      </w:r>
      <w:r w:rsidRPr="00330868">
        <w:t>.</w:t>
      </w:r>
    </w:p>
    <w:p w:rsidR="00042ACF" w:rsidRDefault="00042ACF" w:rsidP="00330868">
      <w:pPr>
        <w:jc w:val="both"/>
      </w:pPr>
      <w:r>
        <w:t xml:space="preserve">          Подводя итог Татьяна Петровна обратила внимание на то, что особо важно в каждом образовательном учреждении создать систему учебно-воспитательной работы, направленной на формирование грамотного читателя как основного фактора повышения успешности каждого ученика. В первую очередь это отразится на результатах ОГЭ и ЕГЭ, потому что группы читательских умений напрямую связаны с умениями, которые должны продемонстрировать выпускники в процессе работы с контрольно-измерительными материалами.</w:t>
      </w:r>
    </w:p>
    <w:p w:rsidR="00042ACF" w:rsidRDefault="00042ACF" w:rsidP="00330868">
      <w:pPr>
        <w:jc w:val="both"/>
      </w:pPr>
      <w:r>
        <w:t xml:space="preserve">         Только систематическая работа по формированию читательской грамотности на всех ступенях обучения способна решить проблему формирования грамотного читателя. Для этого необходимо правильно выстроить весь инструментарий, распределив его по ступеням обучения, и задействовать его и в учебной и во </w:t>
      </w:r>
      <w:proofErr w:type="spellStart"/>
      <w:r>
        <w:t>внеучебной</w:t>
      </w:r>
      <w:proofErr w:type="spellEnd"/>
      <w:r>
        <w:t xml:space="preserve"> работе, а так же привлечь к данной проблеме родителей.</w:t>
      </w:r>
    </w:p>
    <w:p w:rsidR="00042ACF" w:rsidRPr="00042ACF" w:rsidRDefault="00042ACF" w:rsidP="00330868">
      <w:pPr>
        <w:jc w:val="both"/>
      </w:pPr>
      <w:r w:rsidRPr="00042ACF">
        <w:t xml:space="preserve">При подготовке выступления педагог использовал следующие </w:t>
      </w:r>
      <w:proofErr w:type="spellStart"/>
      <w:r w:rsidRPr="00042ACF">
        <w:t>интернет-ресурсы</w:t>
      </w:r>
      <w:proofErr w:type="spellEnd"/>
      <w:r w:rsidRPr="00042ACF">
        <w:t>:</w:t>
      </w:r>
    </w:p>
    <w:p w:rsidR="00042ACF" w:rsidRPr="00330868" w:rsidRDefault="00EA2ADF" w:rsidP="00330868">
      <w:pPr>
        <w:pStyle w:val="a5"/>
        <w:numPr>
          <w:ilvl w:val="0"/>
          <w:numId w:val="4"/>
        </w:numPr>
        <w:jc w:val="both"/>
        <w:rPr>
          <w:color w:val="000000" w:themeColor="text1"/>
        </w:rPr>
      </w:pPr>
      <w:hyperlink r:id="rId7" w:history="1">
        <w:r w:rsidR="00042ACF" w:rsidRPr="00330868">
          <w:rPr>
            <w:rStyle w:val="a6"/>
            <w:color w:val="000000" w:themeColor="text1"/>
            <w:u w:val="none"/>
          </w:rPr>
          <w:t>https://www.prodlenka.org/metodicheskie-razrabotki/477710-cennost-chitatelskoj-gramotnosti-v-uchebnoj-d</w:t>
        </w:r>
      </w:hyperlink>
    </w:p>
    <w:p w:rsidR="00042ACF" w:rsidRPr="00330868" w:rsidRDefault="00EA2ADF" w:rsidP="00330868">
      <w:pPr>
        <w:pStyle w:val="a5"/>
        <w:numPr>
          <w:ilvl w:val="0"/>
          <w:numId w:val="4"/>
        </w:numPr>
        <w:jc w:val="both"/>
        <w:rPr>
          <w:color w:val="000000" w:themeColor="text1"/>
        </w:rPr>
      </w:pPr>
      <w:hyperlink r:id="rId8" w:history="1">
        <w:r w:rsidR="00042ACF" w:rsidRPr="00330868">
          <w:rPr>
            <w:rStyle w:val="a6"/>
            <w:color w:val="000000" w:themeColor="text1"/>
            <w:u w:val="none"/>
          </w:rPr>
          <w:t>https://infourok.ru/doklad-chitatelskaya-gramotnost-kak-osnova-processa-obucheniya-3360760.html</w:t>
        </w:r>
      </w:hyperlink>
      <w:bookmarkStart w:id="0" w:name="_GoBack"/>
      <w:bookmarkEnd w:id="0"/>
    </w:p>
    <w:p w:rsidR="00042ACF" w:rsidRPr="00330868" w:rsidRDefault="00EA2ADF" w:rsidP="00330868">
      <w:pPr>
        <w:pStyle w:val="a5"/>
        <w:numPr>
          <w:ilvl w:val="0"/>
          <w:numId w:val="4"/>
        </w:numPr>
        <w:rPr>
          <w:color w:val="000000" w:themeColor="text1"/>
        </w:rPr>
      </w:pPr>
      <w:hyperlink r:id="rId9" w:history="1">
        <w:r w:rsidR="00042ACF" w:rsidRPr="00330868">
          <w:rPr>
            <w:rStyle w:val="a6"/>
            <w:color w:val="000000" w:themeColor="text1"/>
            <w:u w:val="none"/>
          </w:rPr>
          <w:t>https://nsportal.ru/nachalnaya-shkola/materialy-mo/2019/03/04/chitatelskaya-gramotnost-kak-osnova-uspeshnosti</w:t>
        </w:r>
      </w:hyperlink>
    </w:p>
    <w:p w:rsidR="00042ACF" w:rsidRPr="00330868" w:rsidRDefault="00EA2ADF" w:rsidP="00330868">
      <w:pPr>
        <w:pStyle w:val="a5"/>
        <w:numPr>
          <w:ilvl w:val="0"/>
          <w:numId w:val="4"/>
        </w:numPr>
        <w:rPr>
          <w:color w:val="000000" w:themeColor="text1"/>
        </w:rPr>
      </w:pPr>
      <w:hyperlink r:id="rId10" w:history="1">
        <w:r w:rsidR="00042ACF" w:rsidRPr="00330868">
          <w:rPr>
            <w:rStyle w:val="a6"/>
            <w:color w:val="000000" w:themeColor="text1"/>
            <w:u w:val="none"/>
          </w:rPr>
          <w:t>https://urok.1sept.ru/articles/694490</w:t>
        </w:r>
      </w:hyperlink>
    </w:p>
    <w:p w:rsidR="00042ACF" w:rsidRPr="00330868" w:rsidRDefault="00EA2ADF" w:rsidP="00330868">
      <w:pPr>
        <w:pStyle w:val="a5"/>
        <w:numPr>
          <w:ilvl w:val="0"/>
          <w:numId w:val="4"/>
        </w:numPr>
        <w:rPr>
          <w:color w:val="000000" w:themeColor="text1"/>
        </w:rPr>
      </w:pPr>
      <w:hyperlink r:id="rId11" w:history="1">
        <w:r w:rsidR="00042ACF" w:rsidRPr="00330868">
          <w:rPr>
            <w:rStyle w:val="a6"/>
            <w:color w:val="000000" w:themeColor="text1"/>
            <w:u w:val="none"/>
          </w:rPr>
          <w:t>http://www2.bigpi.biysk.ru/vkr2018/file/ryail_26_03_2021_09_23_03.pdf</w:t>
        </w:r>
      </w:hyperlink>
    </w:p>
    <w:p w:rsidR="00042ACF" w:rsidRPr="00330868" w:rsidRDefault="00EA2ADF" w:rsidP="00330868">
      <w:pPr>
        <w:pStyle w:val="a5"/>
        <w:numPr>
          <w:ilvl w:val="0"/>
          <w:numId w:val="4"/>
        </w:numPr>
        <w:rPr>
          <w:color w:val="000000" w:themeColor="text1"/>
        </w:rPr>
      </w:pPr>
      <w:hyperlink r:id="rId12" w:history="1">
        <w:r w:rsidR="00042ACF" w:rsidRPr="00330868">
          <w:rPr>
            <w:rStyle w:val="a6"/>
            <w:color w:val="000000" w:themeColor="text1"/>
            <w:u w:val="none"/>
          </w:rPr>
          <w:t>https://multiurok.ru/files/doklad-vystupleniia-na-mo-chitatelskaia-gramotnost.html</w:t>
        </w:r>
      </w:hyperlink>
    </w:p>
    <w:p w:rsidR="00042ACF" w:rsidRPr="00330868" w:rsidRDefault="00EA2ADF" w:rsidP="00330868">
      <w:pPr>
        <w:pStyle w:val="a5"/>
        <w:numPr>
          <w:ilvl w:val="0"/>
          <w:numId w:val="4"/>
        </w:numPr>
        <w:rPr>
          <w:color w:val="000000" w:themeColor="text1"/>
        </w:rPr>
      </w:pPr>
      <w:hyperlink r:id="rId13" w:history="1">
        <w:r w:rsidR="00042ACF" w:rsidRPr="00330868">
          <w:rPr>
            <w:rStyle w:val="a6"/>
            <w:color w:val="000000" w:themeColor="text1"/>
            <w:u w:val="none"/>
          </w:rPr>
          <w:t>https://staviropk.ru/attachments/article/322/GD_Уч.-метод.пособие%20по%20ФЧГ..pdf</w:t>
        </w:r>
      </w:hyperlink>
    </w:p>
    <w:p w:rsidR="004B7C4B" w:rsidRPr="00042ACF" w:rsidRDefault="004B7C4B" w:rsidP="00042ACF"/>
    <w:p w:rsidR="004B7C4B" w:rsidRPr="00330868" w:rsidRDefault="004B7C4B" w:rsidP="00330868">
      <w:pPr>
        <w:ind w:firstLine="567"/>
        <w:jc w:val="both"/>
      </w:pPr>
      <w:r w:rsidRPr="00330868">
        <w:t>Алов</w:t>
      </w:r>
      <w:r w:rsidR="00330868">
        <w:t>а Олеся Владимировна рассказала о  том, ч</w:t>
      </w:r>
      <w:r w:rsidRPr="00330868">
        <w:t xml:space="preserve">ем понятие «чтение» отличается от </w:t>
      </w:r>
      <w:r w:rsidR="00330868">
        <w:t xml:space="preserve">понятия «функциональное чтение». </w:t>
      </w:r>
      <w:r w:rsidRPr="00330868">
        <w:t>Чтение – это технология интеллектуального развития, способ обретения культуры, посредник в общении, средство для решения жизненных проблем. Без чтения невозможно интеллектуальное развитие и самообразование, которое продолжается в течение всей жизни.</w:t>
      </w:r>
      <w:r w:rsidR="00330868">
        <w:t xml:space="preserve"> </w:t>
      </w:r>
      <w:r w:rsidRPr="00330868">
        <w:t>Функциональное чтение – это чтение с целью поиска информации для решения конкретной задачи или выполнения определенного задания. При функциональном чтении применяются приемы просмотрового чтения (сканирования) и аналитического чтения (выделение ключевых слов, подбор цитат, составление схем, графиков, таблиц). Ученик, у которого сформированы навыки функционального чтения, может «свободно использовать навыки чтения и письма для получения информации из текста – для его понимания, сжатия, преобразования и т.д.</w:t>
      </w:r>
    </w:p>
    <w:p w:rsidR="004B7C4B" w:rsidRPr="00330868" w:rsidRDefault="004B7C4B" w:rsidP="00330868">
      <w:pPr>
        <w:pStyle w:val="a5"/>
        <w:ind w:left="0" w:firstLine="567"/>
        <w:jc w:val="both"/>
      </w:pPr>
      <w:r w:rsidRPr="00330868">
        <w:t>  Основные требования к тексту, направленному на формирование навыков функциональной читательской грамотности: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1) Текст должен быть ученику интересен.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 xml:space="preserve">2) Текст должен содержать неизвестную ученику информацию. Но, при этом, </w:t>
      </w:r>
      <w:proofErr w:type="gramStart"/>
      <w:r w:rsidRPr="00330868">
        <w:t>актуальную</w:t>
      </w:r>
      <w:proofErr w:type="gramEnd"/>
      <w:r w:rsidRPr="00330868">
        <w:t xml:space="preserve"> для ученика.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3) Уровень трудности текста должен соответствовать возрасту ученика.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 4) Незнакомые слова должны «вычитываться» из текста или быть представлены в сносках.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 5) Объем текста не должен превышать норму (исходя из уровня и возраста учащихся).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 xml:space="preserve"> 6) Шрифт должен </w:t>
      </w:r>
      <w:proofErr w:type="gramStart"/>
      <w:r w:rsidRPr="00330868">
        <w:t>помогать ученику легко читать</w:t>
      </w:r>
      <w:proofErr w:type="gramEnd"/>
      <w:r w:rsidRPr="00330868">
        <w:t xml:space="preserve"> текст. Цветной шрифт, подчёркивания, разный размер при важности части текста.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7) Текст должен развивать кругозор.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8) Текст может быть взят из "реальной жизни"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9) Текст не должен быть перегружен цифрами, датами, терминами.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10) Иллюстрации не отвлекают, а помогают разобраться в содержании текста.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 11) Текст должен быть структурирован. Заголовок, абзацы, прямая речь и т.д.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12) При необходимости нужно адаптировать текст.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13) В тексте иллюстрации должны способствовать развитию познавательной активности.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14) В тексте не должно быть ошибок. </w:t>
      </w:r>
    </w:p>
    <w:p w:rsidR="004B7C4B" w:rsidRPr="00330868" w:rsidRDefault="004B7C4B" w:rsidP="00330868">
      <w:pPr>
        <w:pStyle w:val="a5"/>
        <w:ind w:left="284" w:hanging="284"/>
        <w:jc w:val="both"/>
      </w:pPr>
      <w:r w:rsidRPr="00330868">
        <w:t>15) Содержание текста должно опираться на жизненный опыт ребенка.</w:t>
      </w:r>
    </w:p>
    <w:p w:rsidR="004B7C4B" w:rsidRPr="00330868" w:rsidRDefault="004B7C4B" w:rsidP="00330868">
      <w:pPr>
        <w:pStyle w:val="a5"/>
        <w:ind w:left="0" w:firstLine="567"/>
        <w:jc w:val="both"/>
      </w:pPr>
      <w:r w:rsidRPr="00330868">
        <w:t>При выборе или составлении заданий следует учитывать следующие требования: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1) Задания должны быть пронумерованы.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 2) К каждому заданию должна быть составлена чёткая инструкция. 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3) Должна быть определена четкая форма ответа или рекомендации по возможной форме.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4) Оформление текста должно быть привлекательным, но не отвлекающим внимание от текста.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5) В одном задании не должно быть более одного вопроса (где / как). 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6) Шрифт должен быть легко читаемым.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7) Нельзя допускать орфографические, пунктуационные и речевые ошибки. 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 8) Задания должны быть разнообразны и по виду деятельности. 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9) Задания должны соответствовать цели. Не давать заданий ради самих заданий, без четкого понимания, каков должен/может быть результат.</w:t>
      </w:r>
    </w:p>
    <w:p w:rsidR="004B7C4B" w:rsidRPr="00330868" w:rsidRDefault="004B7C4B" w:rsidP="00330868">
      <w:pPr>
        <w:pStyle w:val="a5"/>
        <w:ind w:left="426" w:hanging="426"/>
        <w:jc w:val="both"/>
      </w:pPr>
      <w:r w:rsidRPr="00330868">
        <w:t> 10) Задания должны быть разного уровня сложности.</w:t>
      </w:r>
    </w:p>
    <w:p w:rsidR="004B7C4B" w:rsidRPr="00330868" w:rsidRDefault="004B7C4B" w:rsidP="00330868">
      <w:pPr>
        <w:pStyle w:val="a5"/>
        <w:ind w:left="0" w:firstLine="567"/>
        <w:jc w:val="both"/>
      </w:pPr>
      <w:r w:rsidRPr="00330868">
        <w:t>При работе с текстом особое внимание уделяется сквозным темам. Сквозные темы – это один из методов интеграции учебных предметов. Без этого невозможно решить проблемы современных учащихся, так как зачастую они просто не понимают, что на разных предметах изучают одно и то же. Школа должна научить своих учеников применять полученные знания в повседневной жизни. Учителю в эпоху развития информационных технологий необходимо проектировать учебные задания, связанные с поиском, пониманием, преобразованием и использованием информации в контексте повседневной жизни ученика и решения жизненно важных проблем. </w:t>
      </w:r>
    </w:p>
    <w:p w:rsidR="004B7C4B" w:rsidRPr="00330868" w:rsidRDefault="004B7C4B" w:rsidP="00330868">
      <w:pPr>
        <w:pStyle w:val="a5"/>
        <w:ind w:left="0" w:firstLine="567"/>
        <w:jc w:val="both"/>
      </w:pPr>
      <w:r w:rsidRPr="00330868">
        <w:t xml:space="preserve">Материал для составлений заданий по проверке функциональной грамотности можно брать из жизненно важных проблем: – Поиск информации о работе. – Заполнение электронных анкет, опросов, анкет регистрации (понятие о защите личных данных). – Поиск билетов на все виды </w:t>
      </w:r>
      <w:r w:rsidRPr="00330868">
        <w:lastRenderedPageBreak/>
        <w:t>транспорта.  – Работа с информацией о возможностях отдыха и развлечений. – Поиск информации о фильмах, книгах, музыке и т.д. – Выбор товаров в Интернете</w:t>
      </w:r>
      <w:proofErr w:type="gramStart"/>
      <w:r w:rsidRPr="00330868">
        <w:t> .</w:t>
      </w:r>
      <w:proofErr w:type="gramEnd"/>
      <w:r w:rsidRPr="00330868">
        <w:t> – Экскурсия.</w:t>
      </w:r>
    </w:p>
    <w:p w:rsidR="004B7C4B" w:rsidRPr="00330868" w:rsidRDefault="004B7C4B" w:rsidP="00330868">
      <w:pPr>
        <w:ind w:firstLine="567"/>
        <w:jc w:val="both"/>
      </w:pPr>
      <w:r w:rsidRPr="00330868">
        <w:t>Олеся Владимировна рассказала о видах работы с текстом. Привела примеры заданий.</w:t>
      </w:r>
    </w:p>
    <w:p w:rsidR="004B7C4B" w:rsidRPr="00330868" w:rsidRDefault="004B7C4B" w:rsidP="00330868">
      <w:pPr>
        <w:ind w:firstLine="567"/>
        <w:jc w:val="both"/>
      </w:pPr>
      <w:r w:rsidRPr="00330868">
        <w:t xml:space="preserve">При подготовке выступления педагог использовал следующие </w:t>
      </w:r>
      <w:proofErr w:type="spellStart"/>
      <w:r w:rsidRPr="00330868">
        <w:t>интернет-ресурсы</w:t>
      </w:r>
      <w:proofErr w:type="spellEnd"/>
      <w:r w:rsidRPr="00330868">
        <w:t>:</w:t>
      </w:r>
    </w:p>
    <w:p w:rsidR="004B7C4B" w:rsidRPr="00330868" w:rsidRDefault="00EA2ADF" w:rsidP="00330868">
      <w:pPr>
        <w:pStyle w:val="a5"/>
        <w:numPr>
          <w:ilvl w:val="0"/>
          <w:numId w:val="5"/>
        </w:numPr>
        <w:ind w:left="993"/>
        <w:jc w:val="both"/>
        <w:rPr>
          <w:color w:val="000000" w:themeColor="text1"/>
        </w:rPr>
      </w:pPr>
      <w:hyperlink r:id="rId14" w:history="1">
        <w:r w:rsidR="004B7C4B" w:rsidRPr="00330868">
          <w:rPr>
            <w:rStyle w:val="a6"/>
            <w:color w:val="000000" w:themeColor="text1"/>
            <w:u w:val="none"/>
          </w:rPr>
          <w:t>https://infourok.ru/masterklass-formirovanie-chitatelskoy-gramotnosti-na-urokah-geografii-3589483.html</w:t>
        </w:r>
      </w:hyperlink>
      <w:r w:rsidR="004B7C4B" w:rsidRPr="00330868">
        <w:rPr>
          <w:color w:val="000000" w:themeColor="text1"/>
        </w:rPr>
        <w:t xml:space="preserve"> </w:t>
      </w:r>
    </w:p>
    <w:p w:rsidR="004B7C4B" w:rsidRPr="00330868" w:rsidRDefault="00EA2ADF" w:rsidP="00330868">
      <w:pPr>
        <w:pStyle w:val="a5"/>
        <w:numPr>
          <w:ilvl w:val="0"/>
          <w:numId w:val="5"/>
        </w:numPr>
        <w:ind w:left="993"/>
        <w:jc w:val="both"/>
        <w:rPr>
          <w:color w:val="000000" w:themeColor="text1"/>
        </w:rPr>
      </w:pPr>
      <w:hyperlink r:id="rId15" w:history="1">
        <w:r w:rsidR="004B7C4B" w:rsidRPr="00330868">
          <w:rPr>
            <w:rStyle w:val="a6"/>
            <w:color w:val="000000" w:themeColor="text1"/>
            <w:u w:val="none"/>
          </w:rPr>
          <w:t>https://nsportal.ru/shkola/geografiya/library/2022/03/31/priyomy-formirovaniya-chitatelskoy-gramotnosti-na-urokah</w:t>
        </w:r>
      </w:hyperlink>
      <w:r w:rsidR="004B7C4B" w:rsidRPr="00330868">
        <w:rPr>
          <w:color w:val="000000" w:themeColor="text1"/>
        </w:rPr>
        <w:t xml:space="preserve"> </w:t>
      </w:r>
    </w:p>
    <w:p w:rsidR="004B7C4B" w:rsidRPr="00330868" w:rsidRDefault="00EA2ADF" w:rsidP="00330868">
      <w:pPr>
        <w:pStyle w:val="a5"/>
        <w:numPr>
          <w:ilvl w:val="0"/>
          <w:numId w:val="5"/>
        </w:numPr>
        <w:ind w:left="993"/>
        <w:jc w:val="both"/>
        <w:rPr>
          <w:color w:val="000000" w:themeColor="text1"/>
        </w:rPr>
      </w:pPr>
      <w:hyperlink r:id="rId16" w:history="1">
        <w:r w:rsidR="004B7C4B" w:rsidRPr="00330868">
          <w:rPr>
            <w:rStyle w:val="a6"/>
            <w:color w:val="000000" w:themeColor="text1"/>
            <w:u w:val="none"/>
          </w:rPr>
          <w:t>https://урок.рф/library/chitatelskaya_gramotnost_pri_izuchenii_geografii_040020.html</w:t>
        </w:r>
      </w:hyperlink>
      <w:r w:rsidR="004B7C4B" w:rsidRPr="00330868">
        <w:rPr>
          <w:color w:val="000000" w:themeColor="text1"/>
        </w:rPr>
        <w:t xml:space="preserve"> </w:t>
      </w:r>
    </w:p>
    <w:p w:rsidR="004B7C4B" w:rsidRPr="00330868" w:rsidRDefault="00EA2ADF" w:rsidP="00330868">
      <w:pPr>
        <w:pStyle w:val="a5"/>
        <w:numPr>
          <w:ilvl w:val="0"/>
          <w:numId w:val="5"/>
        </w:numPr>
        <w:ind w:left="993"/>
        <w:jc w:val="both"/>
        <w:rPr>
          <w:color w:val="000000" w:themeColor="text1"/>
        </w:rPr>
      </w:pPr>
      <w:hyperlink r:id="rId17" w:history="1">
        <w:r w:rsidR="004B7C4B" w:rsidRPr="00330868">
          <w:rPr>
            <w:rStyle w:val="a6"/>
            <w:color w:val="000000" w:themeColor="text1"/>
            <w:u w:val="none"/>
          </w:rPr>
          <w:t>https://kopilkaurokov.ru/geografiya/meropriyatia/sposoby_formirovaniia_chitatelskoi_gramotnosti_na_urokakh_geografii</w:t>
        </w:r>
      </w:hyperlink>
      <w:r w:rsidR="004B7C4B" w:rsidRPr="00330868">
        <w:rPr>
          <w:color w:val="000000" w:themeColor="text1"/>
        </w:rPr>
        <w:t xml:space="preserve"> </w:t>
      </w:r>
    </w:p>
    <w:p w:rsidR="00695F32" w:rsidRDefault="00695F32" w:rsidP="004B7C4B"/>
    <w:p w:rsidR="00695F32" w:rsidRPr="00695F32" w:rsidRDefault="00695F32" w:rsidP="00695F32">
      <w:pPr>
        <w:rPr>
          <w:i/>
          <w:u w:val="single"/>
        </w:rPr>
      </w:pPr>
      <w:r w:rsidRPr="00695F32">
        <w:rPr>
          <w:i/>
          <w:u w:val="single"/>
        </w:rPr>
        <w:t>Решение:</w:t>
      </w:r>
    </w:p>
    <w:p w:rsidR="00695F32" w:rsidRPr="00695F32" w:rsidRDefault="00695F32" w:rsidP="00695F32">
      <w:r w:rsidRPr="00695F32">
        <w:t>1. Принять информацию к сведению.</w:t>
      </w:r>
    </w:p>
    <w:p w:rsidR="00695F32" w:rsidRPr="00695F32" w:rsidRDefault="00695F32" w:rsidP="00695F32">
      <w:r w:rsidRPr="00695F32">
        <w:t>2. Рек</w:t>
      </w:r>
      <w:r w:rsidR="00330868">
        <w:t>о</w:t>
      </w:r>
      <w:r w:rsidRPr="00695F32">
        <w:t>мендовать учителям географии использовать данный материал в своей работе.</w:t>
      </w:r>
    </w:p>
    <w:p w:rsidR="00695F32" w:rsidRPr="00695F32" w:rsidRDefault="00695F32" w:rsidP="00695F32"/>
    <w:p w:rsidR="00695F32" w:rsidRPr="007C6BA4" w:rsidRDefault="00695F32" w:rsidP="004B7C4B">
      <w:pPr>
        <w:rPr>
          <w:szCs w:val="24"/>
        </w:rPr>
      </w:pPr>
    </w:p>
    <w:sectPr w:rsidR="00695F32" w:rsidRPr="007C6BA4" w:rsidSect="00EA2ADF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4D3"/>
    <w:multiLevelType w:val="multilevel"/>
    <w:tmpl w:val="B36C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301"/>
    <w:multiLevelType w:val="hybridMultilevel"/>
    <w:tmpl w:val="27A431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0207DB"/>
    <w:multiLevelType w:val="hybridMultilevel"/>
    <w:tmpl w:val="F6AC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2D"/>
    <w:rsid w:val="00042ACF"/>
    <w:rsid w:val="0018032D"/>
    <w:rsid w:val="002567FD"/>
    <w:rsid w:val="00330868"/>
    <w:rsid w:val="003A5799"/>
    <w:rsid w:val="004B7C4B"/>
    <w:rsid w:val="00695F32"/>
    <w:rsid w:val="007C6BA4"/>
    <w:rsid w:val="00A235C3"/>
    <w:rsid w:val="00DD224F"/>
    <w:rsid w:val="00EA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2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032D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Без интервала Знак"/>
    <w:link w:val="a3"/>
    <w:uiPriority w:val="1"/>
    <w:rsid w:val="0018032D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List Paragraph"/>
    <w:basedOn w:val="a"/>
    <w:uiPriority w:val="34"/>
    <w:qFormat/>
    <w:rsid w:val="00042A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42A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2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032D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Без интервала Знак"/>
    <w:link w:val="a3"/>
    <w:uiPriority w:val="1"/>
    <w:rsid w:val="0018032D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List Paragraph"/>
    <w:basedOn w:val="a"/>
    <w:uiPriority w:val="34"/>
    <w:qFormat/>
    <w:rsid w:val="00042A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42A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doklad-chitatelskaya-gramotnost-kak-osnova-processa-obucheniya-3360760.html" TargetMode="External"/><Relationship Id="rId13" Type="http://schemas.openxmlformats.org/officeDocument/2006/relationships/hyperlink" Target="https://staviropk.ru/attachments/article/322/GD_&#1059;&#1095;.-&#1084;&#1077;&#1090;&#1086;&#1076;.&#1087;&#1086;&#1089;&#1086;&#1073;&#1080;&#1077;%20&#1087;&#1086;%20&#1060;&#1063;&#1043;.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rodlenka.org/metodicheskie-razrabotki/477710-cennost-chitatelskoj-gramotnosti-v-uchebnoj-d" TargetMode="External"/><Relationship Id="rId12" Type="http://schemas.openxmlformats.org/officeDocument/2006/relationships/hyperlink" Target="https://multiurok.ru/files/doklad-vystupleniia-na-mo-chitatelskaia-gramotnost.html" TargetMode="External"/><Relationship Id="rId17" Type="http://schemas.openxmlformats.org/officeDocument/2006/relationships/hyperlink" Target="https://kopilkaurokov.ru/geografiya/meropriyatia/sposoby_formirovaniia_chitatelskoi_gramotnosti_na_urokakh_geografii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91;&#1088;&#1086;&#1082;.&#1088;&#1092;/library/chitatelskaya_gramotnost_pri_izuchenii_geografii_040020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2.bigpi.biysk.ru/vkr2018/file/ryail_26_03_2021_09_23_0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hkola/geografiya/library/2022/03/31/priyomy-formirovaniya-chitatelskoy-gramotnosti-na-urokah" TargetMode="External"/><Relationship Id="rId10" Type="http://schemas.openxmlformats.org/officeDocument/2006/relationships/hyperlink" Target="https://urok.1sept.ru/articles/69449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materialy-mo/2019/03/04/chitatelskaya-gramotnost-kak-osnova-uspeshnosti" TargetMode="External"/><Relationship Id="rId14" Type="http://schemas.openxmlformats.org/officeDocument/2006/relationships/hyperlink" Target="https://infourok.ru/masterklass-formirovanie-chitatelskoy-gramotnosti-na-urokah-geografii-358948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Александр</cp:lastModifiedBy>
  <cp:revision>4</cp:revision>
  <dcterms:created xsi:type="dcterms:W3CDTF">2022-11-17T12:45:00Z</dcterms:created>
  <dcterms:modified xsi:type="dcterms:W3CDTF">2022-12-25T16:51:00Z</dcterms:modified>
</cp:coreProperties>
</file>