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4C" w:rsidRPr="0077424C" w:rsidRDefault="0077424C" w:rsidP="0077424C">
      <w:pPr>
        <w:pStyle w:val="a6"/>
        <w:rPr>
          <w:szCs w:val="24"/>
          <w:shd w:val="clear" w:color="auto" w:fill="FFFFFF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25C67BC" wp14:editId="3E046825">
            <wp:simplePos x="0" y="0"/>
            <wp:positionH relativeFrom="column">
              <wp:posOffset>4278630</wp:posOffset>
            </wp:positionH>
            <wp:positionV relativeFrom="paragraph">
              <wp:posOffset>-23495</wp:posOffset>
            </wp:positionV>
            <wp:extent cx="2371725" cy="1777365"/>
            <wp:effectExtent l="0" t="0" r="0" b="0"/>
            <wp:wrapSquare wrapText="bothSides"/>
            <wp:docPr id="3" name="Рисунок 3" descr="C:\Users\836D~1\AppData\Local\Temp\Rar$DRa10800.2469\Площадка 06.03.2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36D~1\AppData\Local\Temp\Rar$DRa10800.2469\Площадка 06.03.23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24C" w:rsidRDefault="0077424C" w:rsidP="0077424C">
      <w:pPr>
        <w:pStyle w:val="a6"/>
        <w:ind w:right="5102" w:firstLine="709"/>
        <w:jc w:val="both"/>
        <w:rPr>
          <w:szCs w:val="24"/>
        </w:rPr>
      </w:pPr>
      <w:r>
        <w:rPr>
          <w:noProof/>
          <w:lang w:eastAsia="ru-RU"/>
        </w:rPr>
        <w:t xml:space="preserve">6 марта </w:t>
      </w:r>
      <w:r>
        <w:rPr>
          <w:noProof/>
          <w:lang w:eastAsia="ru-RU"/>
        </w:rPr>
        <w:t xml:space="preserve"> </w:t>
      </w:r>
      <w:r w:rsidRPr="00FB46C0">
        <w:rPr>
          <w:noProof/>
          <w:lang w:eastAsia="ru-RU"/>
        </w:rPr>
        <w:t xml:space="preserve"> 2023г.</w:t>
      </w:r>
      <w:r w:rsidRPr="00FB46C0">
        <w:rPr>
          <w:sz w:val="28"/>
          <w:szCs w:val="24"/>
          <w:lang w:eastAsia="ru-RU"/>
        </w:rPr>
        <w:t xml:space="preserve">  </w:t>
      </w:r>
      <w:r>
        <w:rPr>
          <w:szCs w:val="24"/>
          <w:lang w:eastAsia="ru-RU"/>
        </w:rPr>
        <w:t>прошла</w:t>
      </w:r>
      <w:r w:rsidRPr="006E185F">
        <w:rPr>
          <w:szCs w:val="24"/>
          <w:lang w:eastAsia="ru-RU"/>
        </w:rPr>
        <w:t xml:space="preserve"> </w:t>
      </w:r>
      <w:r>
        <w:rPr>
          <w:szCs w:val="24"/>
          <w:shd w:val="clear" w:color="auto" w:fill="FFFFFF"/>
        </w:rPr>
        <w:t>творческая площадка</w:t>
      </w:r>
      <w:r w:rsidRPr="002637FD">
        <w:rPr>
          <w:b/>
          <w:szCs w:val="24"/>
          <w:shd w:val="clear" w:color="auto" w:fill="FFFFFF"/>
        </w:rPr>
        <w:t xml:space="preserve"> </w:t>
      </w:r>
      <w:r w:rsidRPr="006E185F">
        <w:rPr>
          <w:szCs w:val="24"/>
          <w:lang w:eastAsia="ru-RU"/>
        </w:rPr>
        <w:t xml:space="preserve">учителей городского методического объединения учителей биологии </w:t>
      </w:r>
      <w:r w:rsidRPr="006E185F">
        <w:rPr>
          <w:szCs w:val="24"/>
        </w:rPr>
        <w:t>«</w:t>
      </w:r>
      <w:r w:rsidRPr="0077424C">
        <w:rPr>
          <w:szCs w:val="24"/>
        </w:rPr>
        <w:t>Актуальные направления реализации ФГОС третьего поколения: функциональная грамотность на уроках биологии</w:t>
      </w:r>
      <w:r w:rsidRPr="00E90B19">
        <w:t>».</w:t>
      </w:r>
    </w:p>
    <w:p w:rsidR="007A2AF6" w:rsidRDefault="0077424C" w:rsidP="0077424C">
      <w:pPr>
        <w:pStyle w:val="a6"/>
        <w:ind w:right="5102"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Заседание проводила </w:t>
      </w:r>
      <w:r>
        <w:rPr>
          <w:szCs w:val="24"/>
          <w:shd w:val="clear" w:color="auto" w:fill="FFFFFF"/>
        </w:rPr>
        <w:t xml:space="preserve">руководитель </w:t>
      </w:r>
      <w:r w:rsidRPr="0077424C">
        <w:rPr>
          <w:szCs w:val="24"/>
          <w:shd w:val="clear" w:color="auto" w:fill="FFFFFF"/>
        </w:rPr>
        <w:t xml:space="preserve">площадки учитель биологии ВК МОАУ «СОШ №25 г. Орска» Самылина Светлана Юрьевна. </w:t>
      </w:r>
    </w:p>
    <w:p w:rsidR="0077424C" w:rsidRDefault="0077424C" w:rsidP="0077424C">
      <w:pPr>
        <w:pStyle w:val="a6"/>
        <w:ind w:right="5102" w:firstLine="709"/>
        <w:jc w:val="both"/>
        <w:rPr>
          <w:szCs w:val="24"/>
          <w:shd w:val="clear" w:color="auto" w:fill="FFFFFF"/>
        </w:rPr>
      </w:pPr>
    </w:p>
    <w:p w:rsidR="0077424C" w:rsidRPr="0077424C" w:rsidRDefault="0077424C" w:rsidP="0077424C">
      <w:pPr>
        <w:pStyle w:val="a6"/>
        <w:ind w:right="5102" w:firstLine="709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15D28F" wp14:editId="4C3B9469">
            <wp:simplePos x="0" y="0"/>
            <wp:positionH relativeFrom="column">
              <wp:posOffset>-29210</wp:posOffset>
            </wp:positionH>
            <wp:positionV relativeFrom="paragraph">
              <wp:posOffset>92710</wp:posOffset>
            </wp:positionV>
            <wp:extent cx="2228850" cy="1670685"/>
            <wp:effectExtent l="0" t="0" r="0" b="0"/>
            <wp:wrapSquare wrapText="bothSides"/>
            <wp:docPr id="5" name="Рисунок 5" descr="C:\Users\836D~1\AppData\Local\Temp\Rar$DRa10800.2469\Площадка 06.03.23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36D~1\AppData\Local\Temp\Rar$DRa10800.2469\Площадка 06.03.23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D2A" w:rsidRPr="0077424C" w:rsidRDefault="007A2AF6" w:rsidP="0077424C">
      <w:pPr>
        <w:pStyle w:val="a6"/>
        <w:jc w:val="both"/>
        <w:rPr>
          <w:szCs w:val="24"/>
          <w:shd w:val="clear" w:color="auto" w:fill="FFFFFF"/>
        </w:rPr>
      </w:pPr>
      <w:r w:rsidRPr="0077424C">
        <w:rPr>
          <w:szCs w:val="24"/>
          <w:shd w:val="clear" w:color="auto" w:fill="FFFFFF"/>
        </w:rPr>
        <w:t xml:space="preserve">Рассмотрены следующие </w:t>
      </w:r>
      <w:r w:rsidRPr="0077424C">
        <w:rPr>
          <w:i/>
          <w:szCs w:val="24"/>
          <w:shd w:val="clear" w:color="auto" w:fill="FFFFFF"/>
        </w:rPr>
        <w:t>вопросы</w:t>
      </w:r>
      <w:r w:rsidRPr="0077424C">
        <w:rPr>
          <w:szCs w:val="24"/>
          <w:shd w:val="clear" w:color="auto" w:fill="FFFFFF"/>
        </w:rPr>
        <w:t>:</w:t>
      </w:r>
    </w:p>
    <w:p w:rsidR="00AF2D2A" w:rsidRPr="0077424C" w:rsidRDefault="00AF2D2A" w:rsidP="0077424C">
      <w:pPr>
        <w:pStyle w:val="a6"/>
        <w:jc w:val="both"/>
        <w:rPr>
          <w:szCs w:val="24"/>
          <w:shd w:val="clear" w:color="auto" w:fill="FFFFFF"/>
        </w:rPr>
      </w:pPr>
      <w:r w:rsidRPr="0077424C">
        <w:rPr>
          <w:color w:val="000000" w:themeColor="text1"/>
          <w:szCs w:val="24"/>
        </w:rPr>
        <w:t>1.Методы</w:t>
      </w:r>
      <w:r w:rsidRPr="0077424C">
        <w:rPr>
          <w:color w:val="000000" w:themeColor="text1"/>
          <w:spacing w:val="29"/>
          <w:szCs w:val="24"/>
        </w:rPr>
        <w:t xml:space="preserve"> </w:t>
      </w:r>
      <w:r w:rsidRPr="0077424C">
        <w:rPr>
          <w:color w:val="000000" w:themeColor="text1"/>
          <w:szCs w:val="24"/>
        </w:rPr>
        <w:t>и</w:t>
      </w:r>
      <w:r w:rsidRPr="0077424C">
        <w:rPr>
          <w:color w:val="000000" w:themeColor="text1"/>
          <w:spacing w:val="31"/>
          <w:szCs w:val="24"/>
        </w:rPr>
        <w:t xml:space="preserve"> </w:t>
      </w:r>
      <w:r w:rsidRPr="0077424C">
        <w:rPr>
          <w:color w:val="000000" w:themeColor="text1"/>
          <w:szCs w:val="24"/>
        </w:rPr>
        <w:t>принципы</w:t>
      </w:r>
      <w:r w:rsidRPr="0077424C">
        <w:rPr>
          <w:color w:val="000000" w:themeColor="text1"/>
          <w:spacing w:val="30"/>
          <w:szCs w:val="24"/>
        </w:rPr>
        <w:t xml:space="preserve"> </w:t>
      </w:r>
      <w:r w:rsidRPr="0077424C">
        <w:rPr>
          <w:color w:val="000000" w:themeColor="text1"/>
          <w:szCs w:val="24"/>
        </w:rPr>
        <w:t>формирования</w:t>
      </w:r>
      <w:r w:rsidRPr="0077424C">
        <w:rPr>
          <w:color w:val="000000" w:themeColor="text1"/>
          <w:spacing w:val="30"/>
          <w:szCs w:val="24"/>
        </w:rPr>
        <w:t xml:space="preserve"> </w:t>
      </w:r>
      <w:r w:rsidRPr="0077424C">
        <w:rPr>
          <w:color w:val="000000" w:themeColor="text1"/>
          <w:szCs w:val="24"/>
        </w:rPr>
        <w:t>и</w:t>
      </w:r>
      <w:r w:rsidRPr="0077424C">
        <w:rPr>
          <w:color w:val="000000" w:themeColor="text1"/>
          <w:spacing w:val="31"/>
          <w:szCs w:val="24"/>
        </w:rPr>
        <w:t xml:space="preserve"> </w:t>
      </w:r>
      <w:r w:rsidRPr="0077424C">
        <w:rPr>
          <w:color w:val="000000" w:themeColor="text1"/>
          <w:szCs w:val="24"/>
        </w:rPr>
        <w:t>оценивания</w:t>
      </w:r>
      <w:r w:rsidRPr="0077424C">
        <w:rPr>
          <w:color w:val="000000" w:themeColor="text1"/>
          <w:spacing w:val="30"/>
          <w:szCs w:val="24"/>
        </w:rPr>
        <w:t xml:space="preserve"> </w:t>
      </w:r>
      <w:r w:rsidRPr="0077424C">
        <w:rPr>
          <w:color w:val="000000" w:themeColor="text1"/>
          <w:szCs w:val="24"/>
        </w:rPr>
        <w:t>функциональной</w:t>
      </w:r>
      <w:r w:rsidRPr="0077424C">
        <w:rPr>
          <w:color w:val="000000" w:themeColor="text1"/>
          <w:spacing w:val="31"/>
          <w:szCs w:val="24"/>
        </w:rPr>
        <w:t xml:space="preserve"> </w:t>
      </w:r>
      <w:r w:rsidRPr="0077424C">
        <w:rPr>
          <w:color w:val="000000" w:themeColor="text1"/>
          <w:szCs w:val="24"/>
        </w:rPr>
        <w:t>грамотности</w:t>
      </w:r>
      <w:r w:rsidRPr="0077424C">
        <w:rPr>
          <w:color w:val="000000" w:themeColor="text1"/>
          <w:spacing w:val="31"/>
          <w:szCs w:val="24"/>
        </w:rPr>
        <w:t xml:space="preserve"> </w:t>
      </w:r>
      <w:r w:rsidRPr="0077424C">
        <w:rPr>
          <w:color w:val="000000" w:themeColor="text1"/>
          <w:szCs w:val="24"/>
        </w:rPr>
        <w:t>учащихся</w:t>
      </w:r>
      <w:r w:rsidR="003B4C9F" w:rsidRPr="0077424C">
        <w:rPr>
          <w:color w:val="000000" w:themeColor="text1"/>
          <w:szCs w:val="24"/>
        </w:rPr>
        <w:t xml:space="preserve"> </w:t>
      </w:r>
      <w:r w:rsidRPr="0077424C">
        <w:rPr>
          <w:color w:val="000000" w:themeColor="text1"/>
          <w:szCs w:val="24"/>
        </w:rPr>
        <w:t>(</w:t>
      </w:r>
      <w:r w:rsidR="00503AE6" w:rsidRPr="0077424C">
        <w:rPr>
          <w:color w:val="000000" w:themeColor="text1"/>
          <w:szCs w:val="24"/>
        </w:rPr>
        <w:t>Самылина С.Ю.</w:t>
      </w:r>
      <w:r w:rsidR="003B4C9F" w:rsidRPr="0077424C">
        <w:rPr>
          <w:color w:val="000000" w:themeColor="text1"/>
          <w:szCs w:val="24"/>
        </w:rPr>
        <w:t>,СОШ №25)</w:t>
      </w:r>
    </w:p>
    <w:p w:rsidR="00AF2D2A" w:rsidRPr="0077424C" w:rsidRDefault="00AF2D2A" w:rsidP="0077424C">
      <w:pPr>
        <w:pStyle w:val="a6"/>
        <w:jc w:val="both"/>
        <w:rPr>
          <w:szCs w:val="24"/>
        </w:rPr>
      </w:pPr>
      <w:r w:rsidRPr="0077424C">
        <w:rPr>
          <w:szCs w:val="24"/>
        </w:rPr>
        <w:t>2.Требования к оценочному средству урока нового ФГОС</w:t>
      </w:r>
      <w:r w:rsidR="003B4C9F" w:rsidRPr="0077424C">
        <w:rPr>
          <w:szCs w:val="24"/>
        </w:rPr>
        <w:t xml:space="preserve"> (</w:t>
      </w:r>
      <w:proofErr w:type="spellStart"/>
      <w:r w:rsidR="003B4C9F" w:rsidRPr="0077424C">
        <w:rPr>
          <w:szCs w:val="24"/>
        </w:rPr>
        <w:t>Сикунова</w:t>
      </w:r>
      <w:proofErr w:type="spellEnd"/>
      <w:r w:rsidR="003B4C9F" w:rsidRPr="0077424C">
        <w:rPr>
          <w:szCs w:val="24"/>
        </w:rPr>
        <w:t xml:space="preserve"> М.В.,СОШ №4)</w:t>
      </w:r>
    </w:p>
    <w:p w:rsidR="00AF2D2A" w:rsidRPr="0077424C" w:rsidRDefault="00AF2D2A" w:rsidP="0077424C">
      <w:pPr>
        <w:pStyle w:val="a6"/>
        <w:jc w:val="both"/>
        <w:rPr>
          <w:szCs w:val="24"/>
        </w:rPr>
      </w:pPr>
      <w:r w:rsidRPr="0077424C">
        <w:rPr>
          <w:szCs w:val="24"/>
        </w:rPr>
        <w:t>3.Организационно – методическая часть подготовки к уроку</w:t>
      </w:r>
      <w:r w:rsidR="003B4C9F" w:rsidRPr="0077424C">
        <w:rPr>
          <w:bCs/>
          <w:szCs w:val="24"/>
          <w:lang w:eastAsia="ru-RU"/>
        </w:rPr>
        <w:t xml:space="preserve"> (</w:t>
      </w:r>
      <w:proofErr w:type="spellStart"/>
      <w:r w:rsidR="003B4C9F" w:rsidRPr="0077424C">
        <w:rPr>
          <w:bCs/>
          <w:szCs w:val="24"/>
          <w:lang w:eastAsia="ru-RU"/>
        </w:rPr>
        <w:t>Кирдябкина</w:t>
      </w:r>
      <w:proofErr w:type="spellEnd"/>
      <w:r w:rsidR="003B4C9F" w:rsidRPr="0077424C">
        <w:rPr>
          <w:bCs/>
          <w:szCs w:val="24"/>
          <w:lang w:eastAsia="ru-RU"/>
        </w:rPr>
        <w:t xml:space="preserve"> Е.А.,СОШ №17)</w:t>
      </w:r>
    </w:p>
    <w:p w:rsidR="00FC2B61" w:rsidRPr="0077424C" w:rsidRDefault="00AF2D2A" w:rsidP="0077424C">
      <w:pPr>
        <w:pStyle w:val="a6"/>
        <w:jc w:val="both"/>
        <w:rPr>
          <w:szCs w:val="24"/>
        </w:rPr>
      </w:pPr>
      <w:r w:rsidRPr="0077424C">
        <w:rPr>
          <w:szCs w:val="24"/>
        </w:rPr>
        <w:t>4.</w:t>
      </w:r>
      <w:bookmarkStart w:id="0" w:name="_Hlk128577367"/>
      <w:r w:rsidRPr="0077424C">
        <w:rPr>
          <w:szCs w:val="24"/>
        </w:rPr>
        <w:t>Содержательная часть урока с использованием функциональной грамотности</w:t>
      </w:r>
      <w:r w:rsidR="003B4C9F" w:rsidRPr="0077424C">
        <w:rPr>
          <w:rFonts w:eastAsia="Calibri"/>
          <w:color w:val="000000" w:themeColor="text1"/>
          <w:szCs w:val="24"/>
          <w:lang w:eastAsia="ru-RU"/>
        </w:rPr>
        <w:t xml:space="preserve"> </w:t>
      </w:r>
      <w:bookmarkEnd w:id="0"/>
      <w:r w:rsidR="003B4C9F" w:rsidRPr="0077424C">
        <w:rPr>
          <w:rFonts w:eastAsia="Calibri"/>
          <w:color w:val="000000" w:themeColor="text1"/>
          <w:szCs w:val="24"/>
          <w:lang w:eastAsia="ru-RU"/>
        </w:rPr>
        <w:t>(</w:t>
      </w:r>
      <w:proofErr w:type="spellStart"/>
      <w:r w:rsidR="003B4C9F" w:rsidRPr="0077424C">
        <w:rPr>
          <w:rFonts w:eastAsia="Calibri"/>
          <w:color w:val="000000" w:themeColor="text1"/>
          <w:szCs w:val="24"/>
          <w:lang w:eastAsia="ru-RU"/>
        </w:rPr>
        <w:t>Секретова</w:t>
      </w:r>
      <w:proofErr w:type="spellEnd"/>
      <w:r w:rsidR="003B4C9F" w:rsidRPr="0077424C">
        <w:rPr>
          <w:rFonts w:eastAsia="Calibri"/>
          <w:color w:val="000000" w:themeColor="text1"/>
          <w:szCs w:val="24"/>
          <w:lang w:eastAsia="ru-RU"/>
        </w:rPr>
        <w:t xml:space="preserve"> </w:t>
      </w:r>
      <w:r w:rsidR="003B4C9F" w:rsidRPr="0077424C">
        <w:rPr>
          <w:color w:val="000000" w:themeColor="text1"/>
          <w:szCs w:val="24"/>
        </w:rPr>
        <w:t xml:space="preserve">В.И., СОШ №43)     </w:t>
      </w:r>
      <w:r w:rsidRPr="0077424C">
        <w:rPr>
          <w:szCs w:val="24"/>
        </w:rPr>
        <w:t xml:space="preserve">                                                                     </w:t>
      </w:r>
    </w:p>
    <w:p w:rsidR="0077424C" w:rsidRPr="0077424C" w:rsidRDefault="0077424C" w:rsidP="0077424C">
      <w:pPr>
        <w:pStyle w:val="a6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FE63B9B" wp14:editId="0E89707E">
            <wp:simplePos x="0" y="0"/>
            <wp:positionH relativeFrom="column">
              <wp:posOffset>4878705</wp:posOffset>
            </wp:positionH>
            <wp:positionV relativeFrom="paragraph">
              <wp:posOffset>153035</wp:posOffset>
            </wp:positionV>
            <wp:extent cx="1988185" cy="1490345"/>
            <wp:effectExtent l="0" t="0" r="0" b="0"/>
            <wp:wrapSquare wrapText="bothSides"/>
            <wp:docPr id="2" name="Рисунок 2" descr="C:\Users\836D~1\AppData\Local\Temp\Rar$DRa10800.2469\Площадка 06.03.2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Rar$DRa10800.2469\Площадка 06.03.23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12E" w:rsidRPr="0077424C" w:rsidRDefault="003B4C9F" w:rsidP="0077424C">
      <w:pPr>
        <w:pStyle w:val="a6"/>
        <w:ind w:firstLine="567"/>
        <w:jc w:val="both"/>
        <w:rPr>
          <w:szCs w:val="24"/>
        </w:rPr>
      </w:pPr>
      <w:r w:rsidRPr="0077424C">
        <w:rPr>
          <w:bCs/>
          <w:iCs/>
          <w:color w:val="000000"/>
          <w:szCs w:val="24"/>
        </w:rPr>
        <w:t xml:space="preserve">Самылина Светлана Юрьевна </w:t>
      </w:r>
      <w:r w:rsidRPr="0077424C">
        <w:rPr>
          <w:szCs w:val="24"/>
        </w:rPr>
        <w:t xml:space="preserve">выделила четыре уровня функциональной грамотности учащихся по предметам </w:t>
      </w:r>
      <w:proofErr w:type="gramStart"/>
      <w:r w:rsidRPr="0077424C">
        <w:rPr>
          <w:szCs w:val="24"/>
        </w:rPr>
        <w:t>естественно-научного</w:t>
      </w:r>
      <w:proofErr w:type="gramEnd"/>
      <w:r w:rsidRPr="0077424C">
        <w:rPr>
          <w:spacing w:val="-1"/>
          <w:szCs w:val="24"/>
        </w:rPr>
        <w:t xml:space="preserve"> </w:t>
      </w:r>
      <w:r w:rsidRPr="0077424C">
        <w:rPr>
          <w:szCs w:val="24"/>
        </w:rPr>
        <w:t>цикла: недопустимый,</w:t>
      </w:r>
      <w:r w:rsidRPr="0077424C">
        <w:rPr>
          <w:spacing w:val="-1"/>
          <w:szCs w:val="24"/>
        </w:rPr>
        <w:t xml:space="preserve"> </w:t>
      </w:r>
      <w:r w:rsidRPr="0077424C">
        <w:rPr>
          <w:szCs w:val="24"/>
        </w:rPr>
        <w:t>допустимый, достаточный</w:t>
      </w:r>
      <w:r w:rsidRPr="0077424C">
        <w:rPr>
          <w:spacing w:val="-1"/>
          <w:szCs w:val="24"/>
        </w:rPr>
        <w:t xml:space="preserve"> </w:t>
      </w:r>
      <w:r w:rsidRPr="0077424C">
        <w:rPr>
          <w:szCs w:val="24"/>
        </w:rPr>
        <w:t>и высокий. Также раскрыла вопрос об особенностях мониторинга, трудностях формирования функциональной грамотности и</w:t>
      </w:r>
      <w:r w:rsidR="00F95110" w:rsidRPr="0077424C">
        <w:rPr>
          <w:szCs w:val="24"/>
        </w:rPr>
        <w:t xml:space="preserve"> о важности</w:t>
      </w:r>
      <w:r w:rsidRPr="0077424C">
        <w:rPr>
          <w:szCs w:val="24"/>
        </w:rPr>
        <w:t xml:space="preserve"> компетентностно</w:t>
      </w:r>
      <w:r w:rsidR="00F95110" w:rsidRPr="0077424C">
        <w:rPr>
          <w:szCs w:val="24"/>
        </w:rPr>
        <w:t>го</w:t>
      </w:r>
      <w:r w:rsidRPr="0077424C">
        <w:rPr>
          <w:szCs w:val="24"/>
        </w:rPr>
        <w:t xml:space="preserve"> подход</w:t>
      </w:r>
      <w:r w:rsidR="00F95110" w:rsidRPr="0077424C">
        <w:rPr>
          <w:szCs w:val="24"/>
        </w:rPr>
        <w:t>а</w:t>
      </w:r>
      <w:r w:rsidRPr="0077424C">
        <w:rPr>
          <w:szCs w:val="24"/>
        </w:rPr>
        <w:t xml:space="preserve"> к оценке результатов</w:t>
      </w:r>
      <w:r w:rsidR="00F95110" w:rsidRPr="0077424C">
        <w:rPr>
          <w:szCs w:val="24"/>
        </w:rPr>
        <w:t xml:space="preserve"> обучения, особое внимание уделила самооценке учащихся - успешности личностного опыта общения и работы с информацией.</w:t>
      </w:r>
    </w:p>
    <w:p w:rsidR="0077424C" w:rsidRDefault="0077424C" w:rsidP="0077424C">
      <w:pPr>
        <w:pStyle w:val="a6"/>
        <w:ind w:firstLine="567"/>
        <w:jc w:val="both"/>
        <w:rPr>
          <w:szCs w:val="24"/>
        </w:rPr>
      </w:pPr>
    </w:p>
    <w:p w:rsidR="0077424C" w:rsidRDefault="0077424C" w:rsidP="0077424C">
      <w:pPr>
        <w:pStyle w:val="a6"/>
        <w:ind w:firstLine="567"/>
        <w:jc w:val="both"/>
        <w:rPr>
          <w:szCs w:val="24"/>
        </w:rPr>
      </w:pPr>
    </w:p>
    <w:p w:rsidR="0077424C" w:rsidRDefault="0077424C" w:rsidP="0077424C">
      <w:pPr>
        <w:pStyle w:val="a6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107BD17" wp14:editId="20EDD940">
            <wp:simplePos x="0" y="0"/>
            <wp:positionH relativeFrom="column">
              <wp:posOffset>-11430</wp:posOffset>
            </wp:positionH>
            <wp:positionV relativeFrom="paragraph">
              <wp:posOffset>83185</wp:posOffset>
            </wp:positionV>
            <wp:extent cx="2103120" cy="1576070"/>
            <wp:effectExtent l="0" t="0" r="0" b="0"/>
            <wp:wrapSquare wrapText="bothSides"/>
            <wp:docPr id="8" name="Рисунок 8" descr="C:\Users\836D~1\AppData\Local\Temp\Rar$DRa10800.2469\Площадка 06.03.23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Rar$DRa10800.2469\Площадка 06.03.23\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95110" w:rsidRPr="0077424C">
        <w:rPr>
          <w:szCs w:val="24"/>
        </w:rPr>
        <w:t>Сикунова</w:t>
      </w:r>
      <w:proofErr w:type="spellEnd"/>
      <w:r w:rsidR="00F95110" w:rsidRPr="0077424C">
        <w:rPr>
          <w:szCs w:val="24"/>
        </w:rPr>
        <w:t xml:space="preserve"> Марина Викторовна </w:t>
      </w:r>
      <w:r w:rsidR="003B4C9F" w:rsidRPr="0077424C">
        <w:rPr>
          <w:szCs w:val="24"/>
        </w:rPr>
        <w:t xml:space="preserve">остановилась </w:t>
      </w:r>
      <w:r w:rsidR="00F95110" w:rsidRPr="0077424C">
        <w:rPr>
          <w:szCs w:val="24"/>
        </w:rPr>
        <w:t xml:space="preserve">на требованиях к оценочному средству урока </w:t>
      </w:r>
      <w:proofErr w:type="gramStart"/>
      <w:r w:rsidR="00F95110" w:rsidRPr="0077424C">
        <w:rPr>
          <w:szCs w:val="24"/>
        </w:rPr>
        <w:t>-о</w:t>
      </w:r>
      <w:proofErr w:type="gramEnd"/>
      <w:r w:rsidR="00F95110" w:rsidRPr="0077424C">
        <w:rPr>
          <w:szCs w:val="24"/>
        </w:rPr>
        <w:t xml:space="preserve">бучение в формате формирования функциональной грамотности требует от учителя существенных изменений в организации урока, предполагает особую систему разноуровневых заданий для обучающихся. Стимулирование самостоятельности и </w:t>
      </w:r>
      <w:proofErr w:type="gramStart"/>
      <w:r w:rsidR="00F95110" w:rsidRPr="0077424C">
        <w:rPr>
          <w:szCs w:val="24"/>
        </w:rPr>
        <w:t>активности</w:t>
      </w:r>
      <w:proofErr w:type="gramEnd"/>
      <w:r w:rsidR="00F95110" w:rsidRPr="0077424C">
        <w:rPr>
          <w:szCs w:val="24"/>
        </w:rPr>
        <w:t xml:space="preserve"> обучающихся в решении поставленных учебных задач, включение элементов проектной и частично-поисковой деятельности рассматриваются в качестве обязательных составляющих учебного занятия.</w:t>
      </w:r>
      <w:r w:rsidR="001E2FA4" w:rsidRPr="0077424C">
        <w:rPr>
          <w:szCs w:val="24"/>
        </w:rPr>
        <w:t xml:space="preserve"> </w:t>
      </w:r>
    </w:p>
    <w:p w:rsidR="003B4C9F" w:rsidRPr="0077424C" w:rsidRDefault="001E2FA4" w:rsidP="0077424C">
      <w:pPr>
        <w:pStyle w:val="a6"/>
        <w:ind w:firstLine="567"/>
        <w:jc w:val="both"/>
        <w:rPr>
          <w:szCs w:val="24"/>
        </w:rPr>
      </w:pPr>
      <w:r w:rsidRPr="0077424C">
        <w:rPr>
          <w:szCs w:val="24"/>
        </w:rPr>
        <w:t xml:space="preserve">При подготовке </w:t>
      </w:r>
      <w:proofErr w:type="spellStart"/>
      <w:r w:rsidRPr="0077424C">
        <w:rPr>
          <w:szCs w:val="24"/>
        </w:rPr>
        <w:t>Сикунова</w:t>
      </w:r>
      <w:proofErr w:type="spellEnd"/>
      <w:r w:rsidRPr="0077424C">
        <w:rPr>
          <w:szCs w:val="24"/>
        </w:rPr>
        <w:t xml:space="preserve"> М.В. использовала следующие сайты:</w:t>
      </w:r>
    </w:p>
    <w:p w:rsidR="001E2FA4" w:rsidRPr="0077424C" w:rsidRDefault="0077424C" w:rsidP="0077424C">
      <w:pPr>
        <w:pStyle w:val="a6"/>
        <w:numPr>
          <w:ilvl w:val="0"/>
          <w:numId w:val="33"/>
        </w:numPr>
        <w:jc w:val="both"/>
        <w:rPr>
          <w:szCs w:val="24"/>
        </w:rPr>
      </w:pPr>
      <w:hyperlink r:id="rId10" w:history="1">
        <w:r w:rsidR="001E2FA4" w:rsidRPr="0077424C">
          <w:rPr>
            <w:rStyle w:val="aa"/>
            <w:color w:val="auto"/>
            <w:szCs w:val="24"/>
            <w:u w:val="none"/>
          </w:rPr>
          <w:t>http://dmt03.ucoz.net/metodcopilka/metodicheskoe_posobie_o_sozdanii_sovremennogo_urok.pdf</w:t>
        </w:r>
      </w:hyperlink>
    </w:p>
    <w:p w:rsidR="001E2FA4" w:rsidRPr="0077424C" w:rsidRDefault="0077424C" w:rsidP="0077424C">
      <w:pPr>
        <w:pStyle w:val="a6"/>
        <w:numPr>
          <w:ilvl w:val="0"/>
          <w:numId w:val="33"/>
        </w:numPr>
        <w:jc w:val="both"/>
        <w:rPr>
          <w:szCs w:val="24"/>
        </w:rPr>
      </w:pPr>
      <w:hyperlink r:id="rId11" w:history="1">
        <w:r w:rsidR="001E2FA4" w:rsidRPr="0077424C">
          <w:rPr>
            <w:rStyle w:val="aa"/>
            <w:color w:val="auto"/>
            <w:szCs w:val="24"/>
            <w:u w:val="none"/>
          </w:rPr>
          <w:t>https://studme.org/323383/pedagogika/trebovaniya_uroku_biologii_usloviyah_realizatsii_fgos</w:t>
        </w:r>
      </w:hyperlink>
    </w:p>
    <w:p w:rsidR="001E2FA4" w:rsidRPr="0077424C" w:rsidRDefault="0077424C" w:rsidP="0077424C">
      <w:pPr>
        <w:pStyle w:val="a6"/>
        <w:numPr>
          <w:ilvl w:val="0"/>
          <w:numId w:val="33"/>
        </w:numPr>
        <w:jc w:val="both"/>
        <w:rPr>
          <w:szCs w:val="24"/>
        </w:rPr>
      </w:pPr>
      <w:hyperlink r:id="rId12" w:history="1">
        <w:r w:rsidR="001E2FA4" w:rsidRPr="0077424C">
          <w:rPr>
            <w:rStyle w:val="aa"/>
            <w:color w:val="auto"/>
            <w:szCs w:val="24"/>
            <w:u w:val="none"/>
          </w:rPr>
          <w:t>https://doc.fipi.ru/otkrytyy-bank-zadaniy-dlya-otsenki-yestestvennonauchnoy-amotnosti/metodicheskiye-</w:t>
        </w:r>
      </w:hyperlink>
      <w:r w:rsidR="001E2FA4" w:rsidRPr="0077424C">
        <w:rPr>
          <w:szCs w:val="24"/>
        </w:rPr>
        <w:t>rekomendatsii.pdf</w:t>
      </w:r>
    </w:p>
    <w:p w:rsidR="001E2FA4" w:rsidRPr="0077424C" w:rsidRDefault="001E2FA4" w:rsidP="0077424C">
      <w:pPr>
        <w:pStyle w:val="a6"/>
        <w:ind w:firstLine="567"/>
        <w:jc w:val="both"/>
        <w:rPr>
          <w:szCs w:val="24"/>
        </w:rPr>
      </w:pPr>
    </w:p>
    <w:p w:rsidR="0077424C" w:rsidRDefault="0077424C" w:rsidP="0077424C">
      <w:pPr>
        <w:pStyle w:val="a6"/>
        <w:ind w:firstLine="567"/>
        <w:jc w:val="both"/>
        <w:rPr>
          <w:color w:val="000000"/>
          <w:szCs w:val="24"/>
          <w:lang w:eastAsia="ru-RU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F045D04" wp14:editId="05711782">
            <wp:simplePos x="0" y="0"/>
            <wp:positionH relativeFrom="column">
              <wp:posOffset>4735195</wp:posOffset>
            </wp:positionH>
            <wp:positionV relativeFrom="paragraph">
              <wp:posOffset>31115</wp:posOffset>
            </wp:positionV>
            <wp:extent cx="2131060" cy="1597660"/>
            <wp:effectExtent l="0" t="0" r="0" b="0"/>
            <wp:wrapSquare wrapText="bothSides"/>
            <wp:docPr id="10" name="Рисунок 10" descr="C:\Users\836D~1\AppData\Local\Temp\Rar$DRa10800.2469\Площадка 06.03.23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36D~1\AppData\Local\Temp\Rar$DRa10800.2469\Площадка 06.03.23\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106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B79B5" w:rsidRPr="0077424C">
        <w:rPr>
          <w:szCs w:val="24"/>
        </w:rPr>
        <w:t>Кирдябкина</w:t>
      </w:r>
      <w:proofErr w:type="spellEnd"/>
      <w:r w:rsidR="005B79B5" w:rsidRPr="0077424C">
        <w:rPr>
          <w:szCs w:val="24"/>
        </w:rPr>
        <w:t xml:space="preserve"> Екатерина Александровна </w:t>
      </w:r>
      <w:r w:rsidR="00422651" w:rsidRPr="0077424C">
        <w:rPr>
          <w:szCs w:val="24"/>
        </w:rPr>
        <w:t xml:space="preserve">рассмотрела вопрос </w:t>
      </w:r>
      <w:r w:rsidR="00422651" w:rsidRPr="0077424C">
        <w:rPr>
          <w:rFonts w:eastAsia="Calibri"/>
          <w:color w:val="000000" w:themeColor="text1"/>
          <w:szCs w:val="24"/>
        </w:rPr>
        <w:t xml:space="preserve">о том, что </w:t>
      </w:r>
      <w:r w:rsidR="00B72BC9" w:rsidRPr="0077424C">
        <w:rPr>
          <w:rFonts w:eastAsia="Calibri"/>
          <w:color w:val="000000" w:themeColor="text1"/>
          <w:szCs w:val="24"/>
        </w:rPr>
        <w:t>такое «</w:t>
      </w:r>
      <w:r w:rsidR="005B79B5" w:rsidRPr="0077424C">
        <w:rPr>
          <w:szCs w:val="24"/>
        </w:rPr>
        <w:t>Организационно – методическая часть подготовки к уроку</w:t>
      </w:r>
      <w:r w:rsidR="00B72BC9" w:rsidRPr="0077424C">
        <w:rPr>
          <w:rFonts w:eastAsia="Calibri"/>
          <w:color w:val="000000" w:themeColor="text1"/>
          <w:szCs w:val="24"/>
        </w:rPr>
        <w:t xml:space="preserve">». </w:t>
      </w:r>
      <w:r w:rsidR="00B72BC9" w:rsidRPr="0077424C">
        <w:rPr>
          <w:color w:val="000000"/>
          <w:szCs w:val="24"/>
          <w:lang w:eastAsia="ru-RU"/>
        </w:rPr>
        <w:t>Рассказала коллегам о</w:t>
      </w:r>
      <w:r w:rsidR="005B79B5" w:rsidRPr="0077424C">
        <w:rPr>
          <w:color w:val="000000"/>
          <w:szCs w:val="24"/>
          <w:lang w:eastAsia="ru-RU"/>
        </w:rPr>
        <w:t>б алгоритме урока с точки зрения формирования функциональной грамотности - Определить и четко сформулировать для себя и отдельно для учащихся целевую установку урока - зачем он вообще нужен?</w:t>
      </w:r>
      <w:r w:rsidR="005B79B5" w:rsidRPr="0077424C">
        <w:rPr>
          <w:rFonts w:eastAsiaTheme="minorHAnsi"/>
          <w:szCs w:val="24"/>
        </w:rPr>
        <w:t xml:space="preserve"> </w:t>
      </w:r>
      <w:r w:rsidR="005B79B5" w:rsidRPr="0077424C">
        <w:rPr>
          <w:color w:val="000000"/>
          <w:szCs w:val="24"/>
          <w:lang w:eastAsia="ru-RU"/>
        </w:rPr>
        <w:t xml:space="preserve">Составить три набора заданий: задания, подводящие учащегося к воспроизведению материала; задания, способствующие осмыслению материала учащимся; задания, способствующие закреплению материала учащимся, и т.д. Материал изложен четко, понятно, всего выделено 9 </w:t>
      </w:r>
      <w:r w:rsidR="005B79B5" w:rsidRPr="0077424C">
        <w:rPr>
          <w:color w:val="000000"/>
          <w:szCs w:val="24"/>
          <w:lang w:eastAsia="ru-RU"/>
        </w:rPr>
        <w:lastRenderedPageBreak/>
        <w:t>основных компонентов при подготовке к уроку</w:t>
      </w:r>
      <w:r w:rsidR="009E25D6" w:rsidRPr="0077424C">
        <w:rPr>
          <w:color w:val="000000"/>
          <w:szCs w:val="24"/>
          <w:lang w:eastAsia="ru-RU"/>
        </w:rPr>
        <w:t>.</w:t>
      </w:r>
      <w:r w:rsidR="00EA4B2B" w:rsidRPr="0077424C">
        <w:rPr>
          <w:color w:val="000000"/>
          <w:szCs w:val="24"/>
          <w:lang w:eastAsia="ru-RU"/>
        </w:rPr>
        <w:t xml:space="preserve"> </w:t>
      </w:r>
    </w:p>
    <w:p w:rsidR="005B79B5" w:rsidRPr="0077424C" w:rsidRDefault="00EA4B2B" w:rsidP="0077424C">
      <w:pPr>
        <w:pStyle w:val="a6"/>
        <w:ind w:firstLine="567"/>
        <w:jc w:val="both"/>
        <w:rPr>
          <w:color w:val="000000"/>
          <w:szCs w:val="24"/>
          <w:lang w:eastAsia="ru-RU"/>
        </w:rPr>
      </w:pPr>
      <w:r w:rsidRPr="0077424C">
        <w:rPr>
          <w:color w:val="000000"/>
          <w:szCs w:val="24"/>
          <w:lang w:eastAsia="ru-RU"/>
        </w:rPr>
        <w:t>При подготовке по своему вопросу педагог использовал материалы:</w:t>
      </w:r>
    </w:p>
    <w:p w:rsidR="001E2FA4" w:rsidRPr="0077424C" w:rsidRDefault="0077424C" w:rsidP="0077424C">
      <w:pPr>
        <w:pStyle w:val="a6"/>
        <w:numPr>
          <w:ilvl w:val="0"/>
          <w:numId w:val="34"/>
        </w:numPr>
        <w:jc w:val="both"/>
        <w:rPr>
          <w:szCs w:val="24"/>
          <w:lang w:eastAsia="ru-RU"/>
        </w:rPr>
      </w:pPr>
      <w:hyperlink r:id="rId14" w:history="1">
        <w:r w:rsidR="001E2FA4" w:rsidRPr="0077424C">
          <w:rPr>
            <w:rStyle w:val="aa"/>
            <w:color w:val="auto"/>
            <w:szCs w:val="24"/>
            <w:u w:val="none"/>
            <w:lang w:eastAsia="ru-RU"/>
          </w:rPr>
          <w:t>https://cyberleninka.ru/article/n/konstruirovanie-i-organizatsiya-sovremennogo-uroka-biologii-s-primeneniem-informatsionno-kommunikatsionnyh-tehnologiy</w:t>
        </w:r>
      </w:hyperlink>
    </w:p>
    <w:p w:rsidR="001E2FA4" w:rsidRPr="0077424C" w:rsidRDefault="0077424C" w:rsidP="0077424C">
      <w:pPr>
        <w:pStyle w:val="a6"/>
        <w:numPr>
          <w:ilvl w:val="0"/>
          <w:numId w:val="34"/>
        </w:numPr>
        <w:jc w:val="both"/>
        <w:rPr>
          <w:szCs w:val="24"/>
          <w:lang w:eastAsia="ru-RU"/>
        </w:rPr>
      </w:pPr>
      <w:hyperlink r:id="rId15" w:history="1">
        <w:proofErr w:type="gramStart"/>
        <w:r w:rsidR="00EA4B2B" w:rsidRPr="0077424C">
          <w:rPr>
            <w:rStyle w:val="aa"/>
            <w:color w:val="auto"/>
            <w:szCs w:val="24"/>
            <w:u w:val="none"/>
            <w:lang w:eastAsia="ru-RU"/>
          </w:rPr>
          <w:t>https://elib.gsu.by/bitstream/123456789/1461/1/%D0%9C%D0%B5%D1%82%D0%BE%D0%B4%D0%B8%D0%BA%D0%B0_%D0%9F%D1%80%D0%B5%D0%BF_%D0%91%D0%B8%D0%BE%D0%BB%D0%BE%D0%B3%D0%B8%D1%8F_%D0%BA%D0%BE%D0%BD%D1%86%D0%B5%D0%B2</w:t>
        </w:r>
        <w:proofErr w:type="gramEnd"/>
        <w:r w:rsidR="00EA4B2B" w:rsidRPr="0077424C">
          <w:rPr>
            <w:rStyle w:val="aa"/>
            <w:color w:val="auto"/>
            <w:szCs w:val="24"/>
            <w:u w:val="none"/>
            <w:lang w:eastAsia="ru-RU"/>
          </w:rPr>
          <w:t>%D0%B0%D1%8F.pdf</w:t>
        </w:r>
      </w:hyperlink>
    </w:p>
    <w:p w:rsidR="001E2FA4" w:rsidRPr="0077424C" w:rsidRDefault="001E2FA4" w:rsidP="0077424C">
      <w:pPr>
        <w:pStyle w:val="a6"/>
        <w:ind w:firstLine="567"/>
        <w:jc w:val="both"/>
        <w:rPr>
          <w:color w:val="000000"/>
          <w:szCs w:val="24"/>
          <w:lang w:eastAsia="ru-RU"/>
        </w:rPr>
      </w:pPr>
    </w:p>
    <w:p w:rsidR="009E25D6" w:rsidRPr="0077424C" w:rsidRDefault="005B79B5" w:rsidP="0077424C">
      <w:pPr>
        <w:pStyle w:val="a6"/>
        <w:ind w:firstLine="567"/>
        <w:jc w:val="both"/>
        <w:rPr>
          <w:szCs w:val="24"/>
        </w:rPr>
      </w:pPr>
      <w:proofErr w:type="spellStart"/>
      <w:r w:rsidRPr="0077424C">
        <w:rPr>
          <w:szCs w:val="24"/>
        </w:rPr>
        <w:t>Секретова</w:t>
      </w:r>
      <w:proofErr w:type="spellEnd"/>
      <w:r w:rsidRPr="0077424C">
        <w:rPr>
          <w:szCs w:val="24"/>
        </w:rPr>
        <w:t xml:space="preserve"> Виолетта Ивановна</w:t>
      </w:r>
      <w:r w:rsidR="000F1214" w:rsidRPr="0077424C">
        <w:rPr>
          <w:szCs w:val="24"/>
        </w:rPr>
        <w:t xml:space="preserve"> </w:t>
      </w:r>
      <w:r w:rsidR="002457CE" w:rsidRPr="0077424C">
        <w:rPr>
          <w:szCs w:val="24"/>
        </w:rPr>
        <w:t>рассмотрел</w:t>
      </w:r>
      <w:r w:rsidR="001E2FA4" w:rsidRPr="0077424C">
        <w:rPr>
          <w:szCs w:val="24"/>
        </w:rPr>
        <w:t>а</w:t>
      </w:r>
      <w:r w:rsidR="002457CE" w:rsidRPr="0077424C">
        <w:rPr>
          <w:szCs w:val="24"/>
        </w:rPr>
        <w:t xml:space="preserve"> вопрос </w:t>
      </w:r>
      <w:r w:rsidR="002457CE" w:rsidRPr="0077424C">
        <w:rPr>
          <w:rFonts w:eastAsia="Calibri"/>
          <w:color w:val="000000" w:themeColor="text1"/>
          <w:szCs w:val="24"/>
        </w:rPr>
        <w:t>о «</w:t>
      </w:r>
      <w:r w:rsidR="009E25D6" w:rsidRPr="0077424C">
        <w:rPr>
          <w:szCs w:val="24"/>
        </w:rPr>
        <w:t>Содержательной части урока с использованием функциональной грамотности</w:t>
      </w:r>
      <w:r w:rsidR="002457CE" w:rsidRPr="0077424C">
        <w:rPr>
          <w:rFonts w:eastAsia="Calibri"/>
          <w:color w:val="000000" w:themeColor="text1"/>
          <w:szCs w:val="24"/>
        </w:rPr>
        <w:t xml:space="preserve">». </w:t>
      </w:r>
      <w:r w:rsidR="00744437" w:rsidRPr="0077424C">
        <w:rPr>
          <w:rFonts w:eastAsia="Calibri"/>
          <w:color w:val="000000" w:themeColor="text1"/>
          <w:szCs w:val="24"/>
        </w:rPr>
        <w:t>В своем выступлении сообщил</w:t>
      </w:r>
      <w:r w:rsidR="009E25D6" w:rsidRPr="0077424C">
        <w:rPr>
          <w:rFonts w:eastAsia="Calibri"/>
          <w:color w:val="000000" w:themeColor="text1"/>
          <w:szCs w:val="24"/>
        </w:rPr>
        <w:t>а</w:t>
      </w:r>
      <w:r w:rsidR="00744437" w:rsidRPr="0077424C">
        <w:rPr>
          <w:rFonts w:eastAsia="Calibri"/>
          <w:color w:val="000000" w:themeColor="text1"/>
          <w:szCs w:val="24"/>
        </w:rPr>
        <w:t xml:space="preserve">, </w:t>
      </w:r>
      <w:r w:rsidR="009E25D6" w:rsidRPr="0077424C">
        <w:rPr>
          <w:rFonts w:eastAsia="Calibri"/>
          <w:color w:val="000000" w:themeColor="text1"/>
          <w:szCs w:val="24"/>
        </w:rPr>
        <w:t>о видах деятельности учащихся</w:t>
      </w:r>
      <w:r w:rsidR="000C3CFF" w:rsidRPr="0077424C">
        <w:rPr>
          <w:rFonts w:eastAsia="Calibri"/>
          <w:color w:val="000000" w:themeColor="text1"/>
          <w:szCs w:val="24"/>
        </w:rPr>
        <w:t xml:space="preserve"> и</w:t>
      </w:r>
      <w:r w:rsidR="009E25D6" w:rsidRPr="0077424C">
        <w:rPr>
          <w:rFonts w:eastAsia="Calibri"/>
          <w:color w:val="000000" w:themeColor="text1"/>
          <w:szCs w:val="24"/>
        </w:rPr>
        <w:t xml:space="preserve"> педагогических приемах, способствующих формированию функциональной грамотности</w:t>
      </w:r>
      <w:r w:rsidR="000C3CFF" w:rsidRPr="0077424C">
        <w:rPr>
          <w:rFonts w:eastAsia="Calibri"/>
          <w:color w:val="000000" w:themeColor="text1"/>
          <w:szCs w:val="24"/>
        </w:rPr>
        <w:t>. Виолеттой Ивановной были предложены разноуровневые задания, которые учителя с удовольствием просмотрели и разобрали</w:t>
      </w:r>
      <w:r w:rsidR="001E2FA4" w:rsidRPr="0077424C">
        <w:rPr>
          <w:rFonts w:eastAsia="Calibri"/>
          <w:color w:val="000000" w:themeColor="text1"/>
          <w:szCs w:val="24"/>
        </w:rPr>
        <w:t>.</w:t>
      </w:r>
    </w:p>
    <w:p w:rsidR="00C24B29" w:rsidRPr="0077424C" w:rsidRDefault="00744437" w:rsidP="0077424C">
      <w:pPr>
        <w:pStyle w:val="a6"/>
        <w:ind w:firstLine="567"/>
        <w:jc w:val="both"/>
        <w:rPr>
          <w:szCs w:val="24"/>
        </w:rPr>
      </w:pPr>
      <w:r w:rsidRPr="0077424C">
        <w:rPr>
          <w:rFonts w:eastAsia="Calibri"/>
          <w:bCs/>
          <w:color w:val="000000" w:themeColor="text1"/>
          <w:szCs w:val="24"/>
        </w:rPr>
        <w:t>В процессе решения задач по формированию и развитию функциональной грамотности посредством исследовательской деятельности, педагогу необходимо уйти от позиции носителя информации к позиции консультанта (тьютора).</w:t>
      </w:r>
    </w:p>
    <w:p w:rsidR="00EA4B2B" w:rsidRPr="0077424C" w:rsidRDefault="002457CE" w:rsidP="0077424C">
      <w:pPr>
        <w:pStyle w:val="a6"/>
        <w:ind w:firstLine="567"/>
        <w:jc w:val="both"/>
        <w:rPr>
          <w:color w:val="000000"/>
          <w:szCs w:val="24"/>
          <w:lang w:eastAsia="ru-RU"/>
        </w:rPr>
      </w:pPr>
      <w:r w:rsidRPr="0077424C">
        <w:rPr>
          <w:color w:val="000000"/>
          <w:szCs w:val="24"/>
          <w:lang w:eastAsia="ru-RU"/>
        </w:rPr>
        <w:t xml:space="preserve">При подготовке к </w:t>
      </w:r>
      <w:r w:rsidR="00EA4B2B" w:rsidRPr="0077424C">
        <w:rPr>
          <w:color w:val="000000"/>
          <w:szCs w:val="24"/>
          <w:lang w:eastAsia="ru-RU"/>
        </w:rPr>
        <w:t>площадке</w:t>
      </w:r>
      <w:r w:rsidRPr="0077424C">
        <w:rPr>
          <w:color w:val="000000"/>
          <w:szCs w:val="24"/>
          <w:lang w:eastAsia="ru-RU"/>
        </w:rPr>
        <w:t xml:space="preserve"> педагог использовал материал следующ</w:t>
      </w:r>
      <w:r w:rsidR="00EA4B2B" w:rsidRPr="0077424C">
        <w:rPr>
          <w:color w:val="000000"/>
          <w:szCs w:val="24"/>
          <w:lang w:eastAsia="ru-RU"/>
        </w:rPr>
        <w:t xml:space="preserve">его </w:t>
      </w:r>
      <w:proofErr w:type="gramStart"/>
      <w:r w:rsidR="00EA4B2B" w:rsidRPr="0077424C">
        <w:rPr>
          <w:color w:val="000000"/>
          <w:szCs w:val="24"/>
          <w:lang w:eastAsia="ru-RU"/>
        </w:rPr>
        <w:t>интернет-</w:t>
      </w:r>
      <w:r w:rsidR="00744437" w:rsidRPr="0077424C">
        <w:rPr>
          <w:color w:val="000000"/>
          <w:szCs w:val="24"/>
          <w:lang w:eastAsia="ru-RU"/>
        </w:rPr>
        <w:t>источник</w:t>
      </w:r>
      <w:r w:rsidR="00EA4B2B" w:rsidRPr="0077424C">
        <w:rPr>
          <w:color w:val="000000"/>
          <w:szCs w:val="24"/>
          <w:lang w:eastAsia="ru-RU"/>
        </w:rPr>
        <w:t>а</w:t>
      </w:r>
      <w:proofErr w:type="gramEnd"/>
      <w:r w:rsidRPr="0077424C">
        <w:rPr>
          <w:color w:val="000000"/>
          <w:szCs w:val="24"/>
          <w:lang w:eastAsia="ru-RU"/>
        </w:rPr>
        <w:t>:</w:t>
      </w:r>
    </w:p>
    <w:p w:rsidR="002457CE" w:rsidRPr="0077424C" w:rsidRDefault="0077424C" w:rsidP="0077424C">
      <w:pPr>
        <w:pStyle w:val="a6"/>
        <w:numPr>
          <w:ilvl w:val="0"/>
          <w:numId w:val="35"/>
        </w:numPr>
        <w:jc w:val="both"/>
        <w:rPr>
          <w:szCs w:val="24"/>
          <w:lang w:eastAsia="ru-RU"/>
        </w:rPr>
      </w:pPr>
      <w:hyperlink r:id="rId16" w:history="1">
        <w:r w:rsidR="00EA4B2B" w:rsidRPr="0077424C">
          <w:rPr>
            <w:rStyle w:val="aa"/>
            <w:color w:val="auto"/>
            <w:szCs w:val="24"/>
            <w:u w:val="none"/>
            <w:lang w:eastAsia="ru-RU"/>
          </w:rPr>
          <w:t>https://resh.edu.ru/</w:t>
        </w:r>
      </w:hyperlink>
      <w:r w:rsidR="002457CE" w:rsidRPr="0077424C">
        <w:rPr>
          <w:szCs w:val="24"/>
          <w:lang w:eastAsia="ru-RU"/>
        </w:rPr>
        <w:t xml:space="preserve"> </w:t>
      </w:r>
    </w:p>
    <w:p w:rsidR="00EA4B2B" w:rsidRPr="0077424C" w:rsidRDefault="00EA4B2B" w:rsidP="0077424C">
      <w:pPr>
        <w:pStyle w:val="a6"/>
        <w:ind w:firstLine="567"/>
        <w:jc w:val="both"/>
        <w:rPr>
          <w:szCs w:val="24"/>
        </w:rPr>
      </w:pPr>
    </w:p>
    <w:p w:rsidR="00FC4BA3" w:rsidRPr="0077424C" w:rsidRDefault="00FC4BA3" w:rsidP="0077424C">
      <w:pPr>
        <w:pStyle w:val="a6"/>
        <w:ind w:firstLine="567"/>
        <w:jc w:val="both"/>
        <w:rPr>
          <w:i/>
          <w:color w:val="000000" w:themeColor="text1"/>
          <w:szCs w:val="24"/>
        </w:rPr>
      </w:pPr>
    </w:p>
    <w:p w:rsidR="00F85D5C" w:rsidRPr="0077424C" w:rsidRDefault="00F85D5C" w:rsidP="0077424C">
      <w:pPr>
        <w:pStyle w:val="a6"/>
        <w:ind w:firstLine="567"/>
        <w:jc w:val="both"/>
        <w:rPr>
          <w:i/>
          <w:color w:val="000000"/>
          <w:szCs w:val="24"/>
          <w:u w:val="single"/>
        </w:rPr>
      </w:pPr>
      <w:r w:rsidRPr="0077424C">
        <w:rPr>
          <w:i/>
          <w:color w:val="000000"/>
          <w:szCs w:val="24"/>
          <w:u w:val="single"/>
        </w:rPr>
        <w:t>Решение:</w:t>
      </w:r>
    </w:p>
    <w:p w:rsidR="004B7650" w:rsidRPr="0077424C" w:rsidRDefault="00F85D5C" w:rsidP="0077424C">
      <w:pPr>
        <w:pStyle w:val="a6"/>
        <w:ind w:firstLine="567"/>
        <w:jc w:val="both"/>
        <w:rPr>
          <w:color w:val="000000"/>
          <w:szCs w:val="24"/>
        </w:rPr>
      </w:pPr>
      <w:r w:rsidRPr="0077424C">
        <w:rPr>
          <w:color w:val="000000"/>
          <w:szCs w:val="24"/>
        </w:rPr>
        <w:t xml:space="preserve">1. </w:t>
      </w:r>
      <w:r w:rsidR="004B7650" w:rsidRPr="0077424C">
        <w:rPr>
          <w:color w:val="000000"/>
          <w:szCs w:val="24"/>
        </w:rPr>
        <w:t>Принять информацию к сведению.</w:t>
      </w:r>
    </w:p>
    <w:p w:rsidR="00EA4B2B" w:rsidRPr="0077424C" w:rsidRDefault="0073012E" w:rsidP="0077424C">
      <w:pPr>
        <w:pStyle w:val="a6"/>
        <w:ind w:firstLine="567"/>
        <w:jc w:val="both"/>
        <w:rPr>
          <w:szCs w:val="24"/>
          <w:lang w:eastAsia="ru-RU"/>
        </w:rPr>
      </w:pPr>
      <w:r w:rsidRPr="0077424C">
        <w:rPr>
          <w:color w:val="000000"/>
          <w:szCs w:val="24"/>
        </w:rPr>
        <w:t xml:space="preserve">2. </w:t>
      </w:r>
      <w:proofErr w:type="gramStart"/>
      <w:r w:rsidR="0005715F" w:rsidRPr="0077424C">
        <w:rPr>
          <w:color w:val="000000"/>
          <w:szCs w:val="24"/>
        </w:rPr>
        <w:t xml:space="preserve">Учителям </w:t>
      </w:r>
      <w:r w:rsidR="00C1218C" w:rsidRPr="0077424C">
        <w:rPr>
          <w:color w:val="000000"/>
          <w:szCs w:val="24"/>
        </w:rPr>
        <w:t>биологии</w:t>
      </w:r>
      <w:r w:rsidR="0005715F" w:rsidRPr="0077424C">
        <w:rPr>
          <w:color w:val="000000"/>
          <w:szCs w:val="24"/>
        </w:rPr>
        <w:t xml:space="preserve"> при подготовке к урокам </w:t>
      </w:r>
      <w:r w:rsidR="00EA4B2B" w:rsidRPr="0077424C">
        <w:rPr>
          <w:color w:val="000000"/>
          <w:szCs w:val="24"/>
        </w:rPr>
        <w:t>акцентировать внимание на формирование новой системы оценивания на уроках биологии, что позволит выявить уровень сформированности</w:t>
      </w:r>
      <w:r w:rsidR="00EA4B2B" w:rsidRPr="0077424C">
        <w:rPr>
          <w:szCs w:val="24"/>
        </w:rPr>
        <w:t xml:space="preserve">  функциональной грамотности обучающихся, а также учитывать то, что</w:t>
      </w:r>
      <w:r w:rsidR="00EA4B2B" w:rsidRPr="0077424C">
        <w:rPr>
          <w:szCs w:val="24"/>
          <w:lang w:eastAsia="ru-RU"/>
        </w:rPr>
        <w:t xml:space="preserve"> 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</w:t>
      </w:r>
      <w:proofErr w:type="gramEnd"/>
      <w:r w:rsidR="00EA4B2B" w:rsidRPr="0077424C">
        <w:rPr>
          <w:szCs w:val="24"/>
          <w:lang w:eastAsia="ru-RU"/>
        </w:rPr>
        <w:t xml:space="preserve"> тренинга.</w:t>
      </w:r>
    </w:p>
    <w:p w:rsidR="00EA4B2B" w:rsidRPr="0077424C" w:rsidRDefault="00EA4B2B" w:rsidP="0077424C">
      <w:pPr>
        <w:pStyle w:val="a6"/>
        <w:ind w:firstLine="567"/>
        <w:jc w:val="both"/>
        <w:rPr>
          <w:szCs w:val="24"/>
        </w:rPr>
      </w:pPr>
    </w:p>
    <w:p w:rsidR="00FA6C8A" w:rsidRPr="0077424C" w:rsidRDefault="0005715F" w:rsidP="0077424C">
      <w:pPr>
        <w:pStyle w:val="a6"/>
        <w:ind w:firstLine="567"/>
        <w:jc w:val="both"/>
        <w:rPr>
          <w:color w:val="000000"/>
          <w:szCs w:val="24"/>
        </w:rPr>
      </w:pPr>
      <w:r w:rsidRPr="0077424C">
        <w:rPr>
          <w:color w:val="000000"/>
          <w:szCs w:val="24"/>
        </w:rPr>
        <w:t xml:space="preserve"> </w:t>
      </w:r>
      <w:bookmarkStart w:id="1" w:name="_GoBack"/>
      <w:bookmarkEnd w:id="1"/>
    </w:p>
    <w:sectPr w:rsidR="00FA6C8A" w:rsidRPr="0077424C" w:rsidSect="0077424C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DEB"/>
    <w:multiLevelType w:val="hybridMultilevel"/>
    <w:tmpl w:val="606C836A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55E2171"/>
    <w:multiLevelType w:val="hybridMultilevel"/>
    <w:tmpl w:val="32100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E55F2"/>
    <w:multiLevelType w:val="hybridMultilevel"/>
    <w:tmpl w:val="B9627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987630"/>
    <w:multiLevelType w:val="hybridMultilevel"/>
    <w:tmpl w:val="C1EC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736B2"/>
    <w:multiLevelType w:val="hybridMultilevel"/>
    <w:tmpl w:val="FA92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62AF"/>
    <w:multiLevelType w:val="hybridMultilevel"/>
    <w:tmpl w:val="D45EA11A"/>
    <w:lvl w:ilvl="0" w:tplc="DF34564C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860816"/>
    <w:multiLevelType w:val="hybridMultilevel"/>
    <w:tmpl w:val="C69E2AD4"/>
    <w:lvl w:ilvl="0" w:tplc="5C660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4570F"/>
    <w:multiLevelType w:val="hybridMultilevel"/>
    <w:tmpl w:val="6AA0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57C2B"/>
    <w:multiLevelType w:val="hybridMultilevel"/>
    <w:tmpl w:val="3006C4DA"/>
    <w:lvl w:ilvl="0" w:tplc="3AD09644">
      <w:start w:val="1"/>
      <w:numFmt w:val="decimal"/>
      <w:lvlText w:val="%1."/>
      <w:lvlJc w:val="left"/>
      <w:pPr>
        <w:ind w:left="78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5FD2C5D"/>
    <w:multiLevelType w:val="multilevel"/>
    <w:tmpl w:val="59CAFC02"/>
    <w:lvl w:ilvl="0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4AA8611D"/>
    <w:multiLevelType w:val="hybridMultilevel"/>
    <w:tmpl w:val="C32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B3FA9"/>
    <w:multiLevelType w:val="hybridMultilevel"/>
    <w:tmpl w:val="B8EC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433606"/>
    <w:multiLevelType w:val="hybridMultilevel"/>
    <w:tmpl w:val="9C389C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72A98"/>
    <w:multiLevelType w:val="hybridMultilevel"/>
    <w:tmpl w:val="93F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A4E28"/>
    <w:multiLevelType w:val="multilevel"/>
    <w:tmpl w:val="3AFADA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761B4915"/>
    <w:multiLevelType w:val="hybridMultilevel"/>
    <w:tmpl w:val="FEA2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3"/>
  </w:num>
  <w:num w:numId="5">
    <w:abstractNumId w:val="31"/>
  </w:num>
  <w:num w:numId="6">
    <w:abstractNumId w:val="10"/>
  </w:num>
  <w:num w:numId="7">
    <w:abstractNumId w:val="16"/>
  </w:num>
  <w:num w:numId="8">
    <w:abstractNumId w:val="14"/>
  </w:num>
  <w:num w:numId="9">
    <w:abstractNumId w:val="11"/>
  </w:num>
  <w:num w:numId="10">
    <w:abstractNumId w:val="26"/>
  </w:num>
  <w:num w:numId="11">
    <w:abstractNumId w:val="18"/>
  </w:num>
  <w:num w:numId="12">
    <w:abstractNumId w:val="2"/>
  </w:num>
  <w:num w:numId="13">
    <w:abstractNumId w:val="23"/>
  </w:num>
  <w:num w:numId="14">
    <w:abstractNumId w:val="19"/>
  </w:num>
  <w:num w:numId="15">
    <w:abstractNumId w:val="33"/>
  </w:num>
  <w:num w:numId="16">
    <w:abstractNumId w:val="24"/>
  </w:num>
  <w:num w:numId="17">
    <w:abstractNumId w:val="13"/>
  </w:num>
  <w:num w:numId="18">
    <w:abstractNumId w:val="9"/>
  </w:num>
  <w:num w:numId="19">
    <w:abstractNumId w:val="32"/>
  </w:num>
  <w:num w:numId="20">
    <w:abstractNumId w:val="22"/>
  </w:num>
  <w:num w:numId="21">
    <w:abstractNumId w:val="6"/>
  </w:num>
  <w:num w:numId="22">
    <w:abstractNumId w:val="0"/>
  </w:num>
  <w:num w:numId="23">
    <w:abstractNumId w:val="12"/>
  </w:num>
  <w:num w:numId="24">
    <w:abstractNumId w:val="5"/>
  </w:num>
  <w:num w:numId="25">
    <w:abstractNumId w:val="28"/>
  </w:num>
  <w:num w:numId="26">
    <w:abstractNumId w:val="8"/>
  </w:num>
  <w:num w:numId="27">
    <w:abstractNumId w:val="7"/>
  </w:num>
  <w:num w:numId="28">
    <w:abstractNumId w:val="30"/>
  </w:num>
  <w:num w:numId="29">
    <w:abstractNumId w:val="25"/>
  </w:num>
  <w:num w:numId="30">
    <w:abstractNumId w:val="15"/>
  </w:num>
  <w:num w:numId="3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</w:num>
  <w:num w:numId="33">
    <w:abstractNumId w:val="1"/>
  </w:num>
  <w:num w:numId="34">
    <w:abstractNumId w:val="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23ACD"/>
    <w:rsid w:val="000570BC"/>
    <w:rsid w:val="0005715F"/>
    <w:rsid w:val="00082D56"/>
    <w:rsid w:val="000C3CFF"/>
    <w:rsid w:val="000C42D6"/>
    <w:rsid w:val="000E6ADA"/>
    <w:rsid w:val="000F1214"/>
    <w:rsid w:val="001622A0"/>
    <w:rsid w:val="001A6439"/>
    <w:rsid w:val="001C7883"/>
    <w:rsid w:val="001E2FA4"/>
    <w:rsid w:val="002457CE"/>
    <w:rsid w:val="00262C97"/>
    <w:rsid w:val="00280794"/>
    <w:rsid w:val="00291C2E"/>
    <w:rsid w:val="00295C7A"/>
    <w:rsid w:val="002A0A5C"/>
    <w:rsid w:val="002A7B12"/>
    <w:rsid w:val="002B47C4"/>
    <w:rsid w:val="002F4900"/>
    <w:rsid w:val="00306855"/>
    <w:rsid w:val="003B4C9F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503AE6"/>
    <w:rsid w:val="00537B5C"/>
    <w:rsid w:val="005B79B5"/>
    <w:rsid w:val="006051AE"/>
    <w:rsid w:val="0061640F"/>
    <w:rsid w:val="00645BE4"/>
    <w:rsid w:val="00672A30"/>
    <w:rsid w:val="00685C67"/>
    <w:rsid w:val="006E1AFA"/>
    <w:rsid w:val="0073012E"/>
    <w:rsid w:val="00744437"/>
    <w:rsid w:val="007501FB"/>
    <w:rsid w:val="0077424C"/>
    <w:rsid w:val="007A2AF6"/>
    <w:rsid w:val="00813BD2"/>
    <w:rsid w:val="008945BB"/>
    <w:rsid w:val="008C3E36"/>
    <w:rsid w:val="008F7867"/>
    <w:rsid w:val="00904CC1"/>
    <w:rsid w:val="009420DA"/>
    <w:rsid w:val="009520B1"/>
    <w:rsid w:val="00956BF7"/>
    <w:rsid w:val="00956EDD"/>
    <w:rsid w:val="009B154E"/>
    <w:rsid w:val="009C33BF"/>
    <w:rsid w:val="009E25D6"/>
    <w:rsid w:val="009E4A38"/>
    <w:rsid w:val="00A02E0F"/>
    <w:rsid w:val="00A108E2"/>
    <w:rsid w:val="00A35817"/>
    <w:rsid w:val="00A36E63"/>
    <w:rsid w:val="00A61970"/>
    <w:rsid w:val="00AC079E"/>
    <w:rsid w:val="00AC7076"/>
    <w:rsid w:val="00AF1270"/>
    <w:rsid w:val="00AF2D2A"/>
    <w:rsid w:val="00AF33FF"/>
    <w:rsid w:val="00B51B91"/>
    <w:rsid w:val="00B72BC9"/>
    <w:rsid w:val="00B83645"/>
    <w:rsid w:val="00B868D3"/>
    <w:rsid w:val="00BC5F13"/>
    <w:rsid w:val="00C10677"/>
    <w:rsid w:val="00C1218C"/>
    <w:rsid w:val="00C24B29"/>
    <w:rsid w:val="00C43CA3"/>
    <w:rsid w:val="00C44311"/>
    <w:rsid w:val="00C81DD0"/>
    <w:rsid w:val="00C876A7"/>
    <w:rsid w:val="00C97132"/>
    <w:rsid w:val="00CE732B"/>
    <w:rsid w:val="00D14D58"/>
    <w:rsid w:val="00D30C21"/>
    <w:rsid w:val="00DD1601"/>
    <w:rsid w:val="00DE4DAB"/>
    <w:rsid w:val="00DE56CD"/>
    <w:rsid w:val="00E55120"/>
    <w:rsid w:val="00E60DFB"/>
    <w:rsid w:val="00E61D79"/>
    <w:rsid w:val="00EA1A29"/>
    <w:rsid w:val="00EA4B2B"/>
    <w:rsid w:val="00F23613"/>
    <w:rsid w:val="00F333A8"/>
    <w:rsid w:val="00F85D5C"/>
    <w:rsid w:val="00F95110"/>
    <w:rsid w:val="00F96717"/>
    <w:rsid w:val="00FA6C8A"/>
    <w:rsid w:val="00FB6C90"/>
    <w:rsid w:val="00FC2B61"/>
    <w:rsid w:val="00FC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72BC9"/>
    <w:rPr>
      <w:color w:val="0000FF" w:themeColor="hyperlink"/>
      <w:u w:val="single"/>
    </w:rPr>
  </w:style>
  <w:style w:type="character" w:customStyle="1" w:styleId="16">
    <w:name w:val="Основной текст16"/>
    <w:basedOn w:val="a0"/>
    <w:rsid w:val="0005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81DD0"/>
    <w:rPr>
      <w:color w:val="605E5C"/>
      <w:shd w:val="clear" w:color="auto" w:fill="E1DFDD"/>
    </w:rPr>
  </w:style>
  <w:style w:type="paragraph" w:customStyle="1" w:styleId="11">
    <w:name w:val="Заголовок 11"/>
    <w:basedOn w:val="a"/>
    <w:uiPriority w:val="1"/>
    <w:qFormat/>
    <w:rsid w:val="00AF2D2A"/>
    <w:pPr>
      <w:widowControl w:val="0"/>
      <w:autoSpaceDE w:val="0"/>
      <w:autoSpaceDN w:val="0"/>
      <w:ind w:left="160"/>
      <w:jc w:val="both"/>
      <w:outlineLvl w:val="1"/>
    </w:pPr>
    <w:rPr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42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42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doc.fipi.ru/otkrytyy-bank-zadaniy-dlya-otsenki-yestestvennonauchnoy-amotnosti/metodicheskiye-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tudme.org/323383/pedagogika/trebovaniya_uroku_biologii_usloviyah_realizatsii_fg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.gsu.by/bitstream/123456789/1461/1/%D0%9C%D0%B5%D1%82%D0%BE%D0%B4%D0%B8%D0%BA%D0%B0_%D0%9F%D1%80%D0%B5%D0%BF_%D0%91%D0%B8%D0%BE%D0%BB%D0%BE%D0%B3%D0%B8%D1%8F_%D0%BA%D0%BE%D0%BD%D1%86%D0%B5%D0%B2%D0%B0%D1%8F.pdf" TargetMode="External"/><Relationship Id="rId10" Type="http://schemas.openxmlformats.org/officeDocument/2006/relationships/hyperlink" Target="http://dmt03.ucoz.net/metodcopilka/metodicheskoe_posobie_o_sozdanii_sovremennogo_urok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cyberleninka.ru/article/n/konstruirovanie-i-organizatsiya-sovremennogo-uroka-biologii-s-primeneniem-informatsionno-kommunikatsionnyh-tehnolog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43</cp:revision>
  <cp:lastPrinted>2019-09-14T11:17:00Z</cp:lastPrinted>
  <dcterms:created xsi:type="dcterms:W3CDTF">2013-10-16T15:56:00Z</dcterms:created>
  <dcterms:modified xsi:type="dcterms:W3CDTF">2023-04-03T16:47:00Z</dcterms:modified>
</cp:coreProperties>
</file>