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E3EAA" w14:textId="040A8EBA" w:rsidR="00E504DC" w:rsidRPr="00612580" w:rsidRDefault="00E504DC" w:rsidP="00E504DC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C04035" wp14:editId="50F61BE0">
            <wp:simplePos x="0" y="0"/>
            <wp:positionH relativeFrom="column">
              <wp:posOffset>4279265</wp:posOffset>
            </wp:positionH>
            <wp:positionV relativeFrom="paragraph">
              <wp:posOffset>-171450</wp:posOffset>
            </wp:positionV>
            <wp:extent cx="2533650" cy="1806575"/>
            <wp:effectExtent l="0" t="0" r="0" b="3175"/>
            <wp:wrapSquare wrapText="bothSides"/>
            <wp:docPr id="1" name="Рисунок 1" descr="C:\Users\Администратор\Desktop\протоколы\картинки\совещ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ротоколы\картинки\совещ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27</w:t>
      </w:r>
      <w:r>
        <w:rPr>
          <w:noProof/>
        </w:rPr>
        <w:t xml:space="preserve"> апреля</w:t>
      </w:r>
      <w:r w:rsidRPr="00612580">
        <w:rPr>
          <w:noProof/>
        </w:rPr>
        <w:t xml:space="preserve">  2023г.</w:t>
      </w:r>
      <w:r w:rsidRPr="00612580">
        <w:rPr>
          <w:sz w:val="32"/>
        </w:rPr>
        <w:t xml:space="preserve">  </w:t>
      </w:r>
      <w:r>
        <w:t>прошло</w:t>
      </w:r>
      <w:r w:rsidRPr="00612580">
        <w:t xml:space="preserve"> </w:t>
      </w:r>
      <w:r>
        <w:rPr>
          <w:shd w:val="clear" w:color="auto" w:fill="FFFFFF"/>
        </w:rPr>
        <w:t>совещание</w:t>
      </w:r>
      <w:r w:rsidRPr="00612580">
        <w:rPr>
          <w:b/>
          <w:shd w:val="clear" w:color="auto" w:fill="FFFFFF"/>
        </w:rPr>
        <w:t xml:space="preserve"> </w:t>
      </w:r>
      <w:r w:rsidRPr="00612580">
        <w:t xml:space="preserve">учителей городского методического объединения учителей </w:t>
      </w:r>
      <w:r>
        <w:t>математики</w:t>
      </w:r>
      <w:r w:rsidRPr="00612580">
        <w:t xml:space="preserve"> «</w:t>
      </w:r>
      <w:r w:rsidRPr="00E504DC">
        <w:rPr>
          <w:bCs/>
          <w:shd w:val="clear" w:color="auto" w:fill="FFFFFF"/>
          <w:lang w:eastAsia="en-US"/>
        </w:rPr>
        <w:t>Анализ работы городского методического объединения математиков</w:t>
      </w:r>
      <w:r w:rsidRPr="00E504DC">
        <w:rPr>
          <w:sz w:val="28"/>
        </w:rPr>
        <w:t xml:space="preserve"> </w:t>
      </w:r>
      <w:r>
        <w:t xml:space="preserve">в 2022-2023 </w:t>
      </w:r>
      <w:r>
        <w:t>учебном году</w:t>
      </w:r>
      <w:r w:rsidRPr="00612580">
        <w:t>».</w:t>
      </w:r>
    </w:p>
    <w:p w14:paraId="2AB6F82B" w14:textId="52504168" w:rsidR="00E504DC" w:rsidRPr="00612580" w:rsidRDefault="00E504DC" w:rsidP="00E504DC">
      <w:pPr>
        <w:pStyle w:val="a6"/>
        <w:ind w:right="510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2580">
        <w:rPr>
          <w:rFonts w:ascii="Times New Roman" w:hAnsi="Times New Roman" w:cs="Times New Roman"/>
          <w:sz w:val="24"/>
          <w:szCs w:val="24"/>
        </w:rPr>
        <w:t xml:space="preserve">Заседание проводила </w:t>
      </w:r>
      <w:r w:rsidRPr="00612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ГМО  учителей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математики  ВК МОАУ «СОШ №38</w:t>
      </w:r>
      <w:r w:rsidRPr="00612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Орска»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Селезнева Светлана Сергеевна</w:t>
      </w:r>
      <w:r w:rsidRPr="00612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85B5F90" w14:textId="77777777" w:rsidR="00E504DC" w:rsidRDefault="00E504DC" w:rsidP="00E504DC">
      <w:pPr>
        <w:pStyle w:val="a6"/>
        <w:ind w:right="510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EA037A" w14:textId="77777777" w:rsidR="00E504DC" w:rsidRDefault="00E504DC" w:rsidP="00E504DC">
      <w:pPr>
        <w:pStyle w:val="a6"/>
        <w:ind w:right="510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984408" w14:textId="77777777" w:rsidR="00E504DC" w:rsidRPr="00612580" w:rsidRDefault="00E504DC" w:rsidP="00E504DC">
      <w:pPr>
        <w:pStyle w:val="a6"/>
        <w:ind w:right="510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D2E4D8" w14:textId="0B945137" w:rsidR="00E504DC" w:rsidRPr="00E504DC" w:rsidRDefault="00E504DC" w:rsidP="00E504DC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2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Рассмотрены следующие </w:t>
      </w:r>
      <w:r w:rsidRPr="0061258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вопросы</w:t>
      </w:r>
      <w:r w:rsidRPr="0061258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0D05A3D1" w14:textId="42B0CFA5" w:rsidR="00A2591E" w:rsidRPr="00A2591E" w:rsidRDefault="00A2591E" w:rsidP="00A2591E">
      <w:pPr>
        <w:jc w:val="both"/>
        <w:rPr>
          <w:color w:val="000000"/>
        </w:rPr>
      </w:pPr>
      <w:r w:rsidRPr="00A2591E">
        <w:rPr>
          <w:color w:val="000000"/>
        </w:rPr>
        <w:t xml:space="preserve">1. </w:t>
      </w:r>
      <w:r>
        <w:rPr>
          <w:color w:val="000000"/>
        </w:rPr>
        <w:t>Анализ работы творческих площадок по подготовке к итоговой аттестации, в  форме ОГЭ и ЕГЭ</w:t>
      </w:r>
    </w:p>
    <w:p w14:paraId="05D7E7D9" w14:textId="57374F20" w:rsidR="00A2591E" w:rsidRPr="00E504DC" w:rsidRDefault="00E504DC" w:rsidP="00E504DC">
      <w:pPr>
        <w:jc w:val="both"/>
        <w:rPr>
          <w:iCs/>
          <w:color w:val="FF0000"/>
        </w:rPr>
      </w:pPr>
      <w:r>
        <w:rPr>
          <w:color w:val="000000"/>
        </w:rPr>
        <w:t>(</w:t>
      </w:r>
      <w:proofErr w:type="spellStart"/>
      <w:r w:rsidR="00A2591E" w:rsidRPr="00E504DC">
        <w:rPr>
          <w:iCs/>
        </w:rPr>
        <w:t>Хрычева</w:t>
      </w:r>
      <w:proofErr w:type="spellEnd"/>
      <w:r w:rsidR="00A2591E" w:rsidRPr="00E504DC">
        <w:rPr>
          <w:iCs/>
        </w:rPr>
        <w:t xml:space="preserve"> Маргарита Николаевна, учитель математики высшей категории, МОАУ Гимназия № 1</w:t>
      </w:r>
      <w:r>
        <w:rPr>
          <w:iCs/>
        </w:rPr>
        <w:t xml:space="preserve">, </w:t>
      </w:r>
      <w:proofErr w:type="spellStart"/>
      <w:r w:rsidR="00A2591E" w:rsidRPr="00E504DC">
        <w:rPr>
          <w:iCs/>
        </w:rPr>
        <w:t>Нимыкина</w:t>
      </w:r>
      <w:proofErr w:type="spellEnd"/>
      <w:r w:rsidR="00A2591E" w:rsidRPr="00E504DC">
        <w:rPr>
          <w:iCs/>
        </w:rPr>
        <w:t xml:space="preserve"> Елена Николаевна</w:t>
      </w:r>
      <w:r>
        <w:rPr>
          <w:iCs/>
        </w:rPr>
        <w:t xml:space="preserve">, </w:t>
      </w:r>
      <w:r w:rsidR="00A2591E" w:rsidRPr="00E504DC">
        <w:rPr>
          <w:iCs/>
          <w:color w:val="000000"/>
        </w:rPr>
        <w:t>учитель математики высшей категории, МОАУ СОШ №35</w:t>
      </w:r>
      <w:r>
        <w:rPr>
          <w:iCs/>
          <w:color w:val="000000"/>
        </w:rPr>
        <w:t>)</w:t>
      </w:r>
      <w:r w:rsidR="00A2591E" w:rsidRPr="00E504DC">
        <w:rPr>
          <w:iCs/>
          <w:color w:val="000000"/>
        </w:rPr>
        <w:t xml:space="preserve"> </w:t>
      </w:r>
      <w:r w:rsidR="00A2591E" w:rsidRPr="00E504DC">
        <w:rPr>
          <w:iCs/>
        </w:rPr>
        <w:t xml:space="preserve"> </w:t>
      </w:r>
    </w:p>
    <w:p w14:paraId="7EAF5A0E" w14:textId="6A6926D5" w:rsidR="00A2591E" w:rsidRPr="00E504DC" w:rsidRDefault="00A2591E" w:rsidP="00E504DC">
      <w:pPr>
        <w:jc w:val="both"/>
        <w:rPr>
          <w:iCs/>
        </w:rPr>
      </w:pPr>
      <w:r w:rsidRPr="00E504DC">
        <w:rPr>
          <w:color w:val="000000"/>
        </w:rPr>
        <w:t xml:space="preserve">2. </w:t>
      </w:r>
      <w:r w:rsidRPr="00E504DC">
        <w:rPr>
          <w:kern w:val="36"/>
        </w:rPr>
        <w:t>Анализ работы творческой площадки по работе с молодыми специалистами города</w:t>
      </w:r>
      <w:r w:rsidR="00E504DC">
        <w:rPr>
          <w:kern w:val="36"/>
        </w:rPr>
        <w:t xml:space="preserve"> (</w:t>
      </w:r>
      <w:r w:rsidRPr="00E504DC">
        <w:rPr>
          <w:iCs/>
        </w:rPr>
        <w:t>Сухарева Галина Михайловна, учитель математики высшей категории, МОАУ Гимназия № 3</w:t>
      </w:r>
      <w:r w:rsidR="00E504DC">
        <w:rPr>
          <w:iCs/>
        </w:rPr>
        <w:t>)</w:t>
      </w:r>
    </w:p>
    <w:p w14:paraId="0A784B59" w14:textId="78D410DE" w:rsidR="00A2591E" w:rsidRPr="00E504DC" w:rsidRDefault="00A2591E" w:rsidP="00A2591E">
      <w:pPr>
        <w:jc w:val="both"/>
        <w:rPr>
          <w:color w:val="000000"/>
        </w:rPr>
      </w:pPr>
      <w:r w:rsidRPr="00E504DC">
        <w:rPr>
          <w:color w:val="000000"/>
        </w:rPr>
        <w:t>3. Анализ работы городского методического объединения</w:t>
      </w:r>
      <w:r w:rsidR="00B073EE" w:rsidRPr="00E504DC">
        <w:rPr>
          <w:color w:val="000000"/>
        </w:rPr>
        <w:t xml:space="preserve"> за 2021-2022 учебный год.</w:t>
      </w:r>
      <w:r w:rsidR="00E504DC">
        <w:rPr>
          <w:color w:val="000000"/>
        </w:rPr>
        <w:t xml:space="preserve"> (</w:t>
      </w:r>
      <w:r w:rsidRPr="00E504DC">
        <w:t>Селезнева Светлана Сергеевна,</w:t>
      </w:r>
      <w:r w:rsidR="00E504DC">
        <w:rPr>
          <w:color w:val="000000"/>
        </w:rPr>
        <w:t xml:space="preserve"> </w:t>
      </w:r>
      <w:r w:rsidRPr="00E504DC">
        <w:t>учитель математики высшей категории МОАУ СОШ №38</w:t>
      </w:r>
      <w:r w:rsidR="00E504DC">
        <w:t>)</w:t>
      </w:r>
    </w:p>
    <w:p w14:paraId="34329E6D" w14:textId="28B9C17C" w:rsidR="00A2591E" w:rsidRPr="00E504DC" w:rsidRDefault="00A2591E" w:rsidP="00E504DC">
      <w:pPr>
        <w:spacing w:line="276" w:lineRule="auto"/>
        <w:jc w:val="both"/>
      </w:pPr>
      <w:r w:rsidRPr="00E504DC">
        <w:t xml:space="preserve">4.  </w:t>
      </w:r>
      <w:r w:rsidR="00B073EE" w:rsidRPr="00E504DC">
        <w:t>Обсуждение плана работы, тем творческих площадок, семинаров, открытых уроков, работы каникулярной школы на 202</w:t>
      </w:r>
      <w:r w:rsidR="007D4C17" w:rsidRPr="00E504DC">
        <w:t>4</w:t>
      </w:r>
      <w:r w:rsidR="00B073EE" w:rsidRPr="00E504DC">
        <w:t>-202</w:t>
      </w:r>
      <w:r w:rsidR="007D4C17" w:rsidRPr="00E504DC">
        <w:t>5</w:t>
      </w:r>
      <w:r w:rsidR="00B073EE" w:rsidRPr="00E504DC">
        <w:t xml:space="preserve"> учебный год</w:t>
      </w:r>
      <w:r w:rsidR="00E504DC">
        <w:t>. (</w:t>
      </w:r>
      <w:r w:rsidRPr="00E504DC">
        <w:t>Селезнева Светлана Сергеевна,</w:t>
      </w:r>
      <w:r w:rsidR="00E504DC">
        <w:t xml:space="preserve"> </w:t>
      </w:r>
      <w:r w:rsidRPr="00E504DC">
        <w:t>учитель математики высшей категории МОАУ СОШ №38</w:t>
      </w:r>
      <w:r w:rsidR="00E504DC">
        <w:t xml:space="preserve">). </w:t>
      </w:r>
    </w:p>
    <w:p w14:paraId="57641B53" w14:textId="45C7002F" w:rsidR="0007667F" w:rsidRDefault="0007667F" w:rsidP="00E504DC">
      <w:pPr>
        <w:spacing w:line="276" w:lineRule="auto"/>
        <w:jc w:val="both"/>
      </w:pPr>
    </w:p>
    <w:p w14:paraId="6543B85E" w14:textId="6C0CFA36" w:rsidR="007D4C17" w:rsidRDefault="007D4C17" w:rsidP="007D4C17">
      <w:pPr>
        <w:spacing w:line="276" w:lineRule="auto"/>
        <w:ind w:firstLine="567"/>
        <w:jc w:val="both"/>
        <w:rPr>
          <w:rFonts w:eastAsia="Calibri"/>
          <w:lang w:eastAsia="en-US"/>
        </w:rPr>
      </w:pPr>
      <w:proofErr w:type="gramStart"/>
      <w:r w:rsidRPr="007D4C17">
        <w:rPr>
          <w:bCs/>
        </w:rPr>
        <w:t>В 2022 - 2023 учебном году было проведено 3 практических занятия, на которых были рассмотрены вопросы математики.</w:t>
      </w:r>
      <w:proofErr w:type="gramEnd"/>
      <w:r w:rsidRPr="007D4C17">
        <w:rPr>
          <w:bCs/>
        </w:rPr>
        <w:t xml:space="preserve"> Темы площадки определялись запросом и актуальными проблемами, которые выявляются в процессе подготовки к итоговой аттестации выпускников, которые были выявлены в результате анализа выполнения ЕГЭ 2022 года и в результате выполнения тренировочных работ по математике в формате ЕГЭ.</w:t>
      </w:r>
      <w:r w:rsidRPr="007D4C17">
        <w:rPr>
          <w:rFonts w:eastAsia="Calibri"/>
          <w:lang w:eastAsia="en-US"/>
        </w:rPr>
        <w:t xml:space="preserve"> </w:t>
      </w:r>
    </w:p>
    <w:p w14:paraId="4876B0B6" w14:textId="77777777" w:rsidR="00E504DC" w:rsidRDefault="00E504DC" w:rsidP="0086152B">
      <w:pPr>
        <w:widowControl w:val="0"/>
        <w:spacing w:line="300" w:lineRule="auto"/>
        <w:ind w:firstLine="708"/>
        <w:jc w:val="both"/>
        <w:rPr>
          <w:rFonts w:eastAsia="Calibri"/>
          <w:lang w:eastAsia="en-US"/>
        </w:rPr>
      </w:pPr>
    </w:p>
    <w:p w14:paraId="3B8565B7" w14:textId="242EBBDA" w:rsidR="0086152B" w:rsidRDefault="00453B3D" w:rsidP="0086152B">
      <w:pPr>
        <w:widowControl w:val="0"/>
        <w:spacing w:line="300" w:lineRule="auto"/>
        <w:ind w:firstLine="708"/>
        <w:jc w:val="both"/>
        <w:rPr>
          <w:rFonts w:eastAsia="Calibri"/>
          <w:lang w:eastAsia="en-US"/>
        </w:rPr>
      </w:pPr>
      <w:r w:rsidRPr="00453B3D">
        <w:rPr>
          <w:rFonts w:eastAsia="Calibri"/>
          <w:lang w:eastAsia="en-US"/>
        </w:rPr>
        <w:t>В этом учебном году в очном формате в городе была организована работа предметной площадки  «Методические основы подготовки учащихся к итоговой аттестации в форме ОГЭ», руководитель площадки учитель математики высшей категории МОАУ «СОШ № 35г</w:t>
      </w:r>
      <w:proofErr w:type="gramStart"/>
      <w:r w:rsidRPr="00453B3D">
        <w:rPr>
          <w:rFonts w:eastAsia="Calibri"/>
          <w:lang w:eastAsia="en-US"/>
        </w:rPr>
        <w:t>.О</w:t>
      </w:r>
      <w:proofErr w:type="gramEnd"/>
      <w:r w:rsidRPr="00453B3D">
        <w:rPr>
          <w:rFonts w:eastAsia="Calibri"/>
          <w:lang w:eastAsia="en-US"/>
        </w:rPr>
        <w:t xml:space="preserve">рска» </w:t>
      </w:r>
      <w:proofErr w:type="spellStart"/>
      <w:r w:rsidRPr="00453B3D">
        <w:rPr>
          <w:rFonts w:eastAsia="Calibri"/>
          <w:lang w:eastAsia="en-US"/>
        </w:rPr>
        <w:t>Нимыкина</w:t>
      </w:r>
      <w:proofErr w:type="spellEnd"/>
      <w:r w:rsidRPr="00453B3D">
        <w:rPr>
          <w:rFonts w:eastAsia="Calibri"/>
          <w:lang w:eastAsia="en-US"/>
        </w:rPr>
        <w:t xml:space="preserve"> Е.Н., было проведено 3 практических  занятия, на которых были рассмотрены вопросы алгебры и геометрии, включенные в задания </w:t>
      </w:r>
      <w:proofErr w:type="spellStart"/>
      <w:r w:rsidRPr="00453B3D">
        <w:rPr>
          <w:rFonts w:eastAsia="Calibri"/>
          <w:lang w:eastAsia="en-US"/>
        </w:rPr>
        <w:t>КИМов</w:t>
      </w:r>
      <w:proofErr w:type="spellEnd"/>
      <w:r w:rsidRPr="00453B3D">
        <w:rPr>
          <w:rFonts w:eastAsia="Calibri"/>
          <w:lang w:eastAsia="en-US"/>
        </w:rPr>
        <w:t xml:space="preserve"> ОГЭ 1 и 2 части. Темы площадки определялись запросом и актуальными проблемами, которые выявляются в процессе подготовки к итоговой аттестации девятиклассников. Не первый год работы площадки мы рассматриваем вопросы решения практико-ориентированных задач 1 части (№№1-5), время и федеральные государственные стандарты диктуют нам и показывают необходимость в рассмотрении данных вопросов. Анализ программ по геометрии, результатов ЕГЭ и ОГЭ по математике свидетельствует о непрочном овладении школьников планиметрическим материалом. В частности, решаемость задач составляет до 10% от решавших. Как правило, задачи по геометрии решают до 60% школьников</w:t>
      </w:r>
      <w:r>
        <w:rPr>
          <w:rFonts w:eastAsia="Calibri"/>
          <w:lang w:eastAsia="en-US"/>
        </w:rPr>
        <w:t>.</w:t>
      </w:r>
    </w:p>
    <w:p w14:paraId="54E59353" w14:textId="77777777" w:rsidR="00453B3D" w:rsidRPr="00453B3D" w:rsidRDefault="00453B3D" w:rsidP="00453B3D">
      <w:pPr>
        <w:widowControl w:val="0"/>
        <w:spacing w:line="300" w:lineRule="auto"/>
        <w:ind w:firstLine="708"/>
        <w:jc w:val="both"/>
        <w:rPr>
          <w:rFonts w:eastAsia="Calibri"/>
          <w:lang w:eastAsia="en-US"/>
        </w:rPr>
      </w:pPr>
      <w:r w:rsidRPr="00453B3D">
        <w:rPr>
          <w:rFonts w:eastAsia="Calibri"/>
          <w:lang w:eastAsia="en-US"/>
        </w:rPr>
        <w:t>По итогам работы творческой площадки были приняты решения:</w:t>
      </w:r>
    </w:p>
    <w:p w14:paraId="0651C467" w14:textId="77777777" w:rsidR="00453B3D" w:rsidRPr="00453B3D" w:rsidRDefault="00453B3D" w:rsidP="00453B3D">
      <w:pPr>
        <w:widowControl w:val="0"/>
        <w:numPr>
          <w:ilvl w:val="0"/>
          <w:numId w:val="12"/>
        </w:numPr>
        <w:spacing w:line="300" w:lineRule="auto"/>
        <w:jc w:val="both"/>
        <w:rPr>
          <w:rFonts w:eastAsia="Calibri"/>
          <w:lang w:eastAsia="en-US"/>
        </w:rPr>
      </w:pPr>
      <w:r w:rsidRPr="00453B3D">
        <w:rPr>
          <w:rFonts w:eastAsia="Calibri"/>
          <w:lang w:eastAsia="en-US"/>
        </w:rPr>
        <w:t>Уделять особое внимание формированию навыков самостоятельной деятельности обучающихся как условия высокой результативности современного математического образования в рамках подготовки к итоговой аттестации.</w:t>
      </w:r>
    </w:p>
    <w:p w14:paraId="09E85074" w14:textId="77777777" w:rsidR="00453B3D" w:rsidRPr="00453B3D" w:rsidRDefault="00453B3D" w:rsidP="00453B3D">
      <w:pPr>
        <w:widowControl w:val="0"/>
        <w:numPr>
          <w:ilvl w:val="0"/>
          <w:numId w:val="12"/>
        </w:numPr>
        <w:spacing w:line="300" w:lineRule="auto"/>
        <w:jc w:val="both"/>
        <w:rPr>
          <w:rFonts w:eastAsia="Calibri"/>
          <w:lang w:eastAsia="en-US"/>
        </w:rPr>
      </w:pPr>
      <w:r w:rsidRPr="00453B3D">
        <w:rPr>
          <w:rFonts w:eastAsia="Calibri"/>
          <w:lang w:eastAsia="en-US"/>
        </w:rPr>
        <w:t>Принять рекомендации по подготовке выпускников к итоговой аттестации в форме ОГЭ.</w:t>
      </w:r>
    </w:p>
    <w:p w14:paraId="30632BFD" w14:textId="77777777" w:rsidR="00453B3D" w:rsidRPr="00453B3D" w:rsidRDefault="00453B3D" w:rsidP="00453B3D">
      <w:pPr>
        <w:widowControl w:val="0"/>
        <w:numPr>
          <w:ilvl w:val="0"/>
          <w:numId w:val="12"/>
        </w:numPr>
        <w:spacing w:line="300" w:lineRule="auto"/>
        <w:jc w:val="both"/>
        <w:rPr>
          <w:rFonts w:eastAsia="Calibri"/>
          <w:lang w:eastAsia="en-US"/>
        </w:rPr>
      </w:pPr>
      <w:r w:rsidRPr="00453B3D">
        <w:rPr>
          <w:rFonts w:eastAsia="Calibri"/>
          <w:lang w:eastAsia="en-US"/>
        </w:rPr>
        <w:t xml:space="preserve">Использовать в своей работе предложенные методические приемы и технологии по повышению процентного рейтинга успешного выполнения заданий №№ 1-5 предложенных типов задач ОГЭ учащимися. </w:t>
      </w:r>
    </w:p>
    <w:p w14:paraId="679B4513" w14:textId="77777777" w:rsidR="00453B3D" w:rsidRPr="00453B3D" w:rsidRDefault="00453B3D" w:rsidP="00453B3D">
      <w:pPr>
        <w:widowControl w:val="0"/>
        <w:numPr>
          <w:ilvl w:val="0"/>
          <w:numId w:val="12"/>
        </w:numPr>
        <w:spacing w:line="300" w:lineRule="auto"/>
        <w:jc w:val="both"/>
        <w:rPr>
          <w:rFonts w:eastAsia="Calibri"/>
          <w:lang w:eastAsia="en-US"/>
        </w:rPr>
      </w:pPr>
      <w:r w:rsidRPr="00453B3D">
        <w:rPr>
          <w:rFonts w:eastAsia="Calibri"/>
          <w:lang w:eastAsia="en-US"/>
        </w:rPr>
        <w:t>Внедрять современные образовательные технологии в систему своей работы для повышения качества преподавания математики.</w:t>
      </w:r>
    </w:p>
    <w:p w14:paraId="4AB5E4A2" w14:textId="77777777" w:rsidR="00453B3D" w:rsidRPr="00453B3D" w:rsidRDefault="00453B3D" w:rsidP="00453B3D">
      <w:pPr>
        <w:widowControl w:val="0"/>
        <w:numPr>
          <w:ilvl w:val="0"/>
          <w:numId w:val="12"/>
        </w:numPr>
        <w:spacing w:line="300" w:lineRule="auto"/>
        <w:jc w:val="both"/>
        <w:rPr>
          <w:rFonts w:eastAsia="Calibri"/>
          <w:lang w:eastAsia="en-US"/>
        </w:rPr>
      </w:pPr>
      <w:r w:rsidRPr="00453B3D">
        <w:rPr>
          <w:rFonts w:eastAsia="Calibri"/>
          <w:lang w:eastAsia="en-US"/>
        </w:rPr>
        <w:t xml:space="preserve">Активизировать работу с обучающимися на уроках математики по решению задач второй </w:t>
      </w:r>
      <w:r w:rsidRPr="00453B3D">
        <w:rPr>
          <w:rFonts w:eastAsia="Calibri"/>
          <w:lang w:eastAsia="en-US"/>
        </w:rPr>
        <w:lastRenderedPageBreak/>
        <w:t>части ОГЭ.</w:t>
      </w:r>
    </w:p>
    <w:p w14:paraId="3F1108EC" w14:textId="77777777" w:rsidR="00453B3D" w:rsidRPr="00453B3D" w:rsidRDefault="00453B3D" w:rsidP="00453B3D">
      <w:pPr>
        <w:widowControl w:val="0"/>
        <w:numPr>
          <w:ilvl w:val="0"/>
          <w:numId w:val="12"/>
        </w:numPr>
        <w:spacing w:line="300" w:lineRule="auto"/>
        <w:jc w:val="both"/>
        <w:rPr>
          <w:rFonts w:eastAsia="Calibri"/>
          <w:lang w:eastAsia="en-US"/>
        </w:rPr>
      </w:pPr>
      <w:r w:rsidRPr="00453B3D">
        <w:rPr>
          <w:rFonts w:eastAsia="Calibri"/>
          <w:lang w:eastAsia="en-US"/>
        </w:rPr>
        <w:t>Отметить добросовестную подготовку учителей математики к работе мастер-класса Ковалевой О.С., Петровой С.Ф., Шабановой Д.И., Филатовой М.В.</w:t>
      </w:r>
    </w:p>
    <w:p w14:paraId="2FE969D8" w14:textId="77777777" w:rsidR="00E504DC" w:rsidRDefault="00E504DC" w:rsidP="00E504DC">
      <w:pPr>
        <w:pStyle w:val="Default"/>
        <w:ind w:left="426"/>
        <w:jc w:val="both"/>
      </w:pPr>
    </w:p>
    <w:p w14:paraId="515F6265" w14:textId="490AE202" w:rsidR="0027200B" w:rsidRPr="0027200B" w:rsidRDefault="0027200B" w:rsidP="00E504DC">
      <w:pPr>
        <w:pStyle w:val="Default"/>
        <w:ind w:firstLine="426"/>
        <w:jc w:val="both"/>
      </w:pPr>
      <w:r w:rsidRPr="0027200B">
        <w:t>Учебно-методическая деятельность была реализована в форме семинаров, семинаров-практикумов, творческих площадок, мастер-классов, методических консультаций, создания контрольно-диагностических материалов для реализации муниципального проекта системы мониторинга освоения учащимися общеобразовательных программ. Было проведен</w:t>
      </w:r>
      <w:r w:rsidR="00EB01EC">
        <w:t>ы</w:t>
      </w:r>
      <w:r w:rsidRPr="0027200B">
        <w:t xml:space="preserve"> заседания </w:t>
      </w:r>
      <w:r w:rsidR="008B23A0" w:rsidRPr="0027200B">
        <w:t>ГМО, семинары</w:t>
      </w:r>
      <w:r w:rsidRPr="0027200B">
        <w:t>-практикум</w:t>
      </w:r>
      <w:r w:rsidR="00EB01EC">
        <w:t>ы</w:t>
      </w:r>
      <w:r w:rsidRPr="0027200B">
        <w:t xml:space="preserve">, на которых решались вопросы и проблемы совершенствования профессиональной компетентности учителя в условиях перехода к </w:t>
      </w:r>
      <w:r w:rsidR="00EB01EC">
        <w:t xml:space="preserve">обновленным </w:t>
      </w:r>
      <w:r w:rsidRPr="0027200B">
        <w:t>государственным образовательным стандартам</w:t>
      </w:r>
      <w:r w:rsidR="00EB01EC">
        <w:t xml:space="preserve"> </w:t>
      </w:r>
      <w:r w:rsidRPr="0027200B">
        <w:t>по математике. На этих мероприятиях рассматривались также вопросы методического сопровождения качественной подготовки обучающихся к итоговой аттестации в независимой форме.</w:t>
      </w:r>
    </w:p>
    <w:p w14:paraId="534E93FB" w14:textId="77777777" w:rsidR="0027200B" w:rsidRPr="0027200B" w:rsidRDefault="0027200B" w:rsidP="0027200B">
      <w:pPr>
        <w:pStyle w:val="Default"/>
        <w:jc w:val="both"/>
      </w:pPr>
      <w:r w:rsidRPr="0027200B">
        <w:t xml:space="preserve">       Большую значимость для повышения профессионального мастерства учителей имеют семинары, проводимые в рамках работы ГМО. Все семинары носили практико-ориентированный характер, что позволило увидеть возможные варианты решения теоретических вопросов модернизации образования и повышения качества знаний учащихся, определить пути совершенствования своей профессиональной компетентности и педагогического мастерства. </w:t>
      </w:r>
    </w:p>
    <w:p w14:paraId="326E8AB4" w14:textId="03C93EDE" w:rsidR="0027200B" w:rsidRPr="0027200B" w:rsidRDefault="0027200B" w:rsidP="0027200B">
      <w:pPr>
        <w:pStyle w:val="Default"/>
        <w:jc w:val="both"/>
      </w:pPr>
      <w:r w:rsidRPr="0027200B">
        <w:t xml:space="preserve">      </w:t>
      </w:r>
      <w:r w:rsidR="00EB01EC">
        <w:tab/>
      </w:r>
      <w:r w:rsidRPr="0027200B">
        <w:t>По итогам проведенных работ было решено уделять особое внимание формированию навыков самостоятельной деятельности учащихся как условия высокой результативности современного математического образования, использовать рекомендации по подготовке выпускников к итоговой аттестации в форме ОГЭ, ЕГЭ.</w:t>
      </w:r>
    </w:p>
    <w:p w14:paraId="5A7D7222" w14:textId="77777777" w:rsidR="00E504DC" w:rsidRDefault="00E504DC" w:rsidP="0027200B">
      <w:pPr>
        <w:pStyle w:val="Default"/>
        <w:jc w:val="both"/>
      </w:pPr>
    </w:p>
    <w:p w14:paraId="4EB33252" w14:textId="77777777" w:rsidR="0027200B" w:rsidRPr="0027200B" w:rsidRDefault="0027200B" w:rsidP="00E504DC">
      <w:pPr>
        <w:pStyle w:val="Default"/>
        <w:ind w:firstLine="567"/>
        <w:jc w:val="both"/>
      </w:pPr>
      <w:r w:rsidRPr="0027200B">
        <w:t>Для молодых специалистов подготовлен дидактический материал «Решение задач повышенной сложности в рамках ЕГЭ» (итог работы мастер - класса «Решение сложных задач ЕГЭ»), «Решение задач повышенной сложности в рамках ОГЭ» (итог работы мастер - класса «Методические основы подготовки учащихся к выполнению заданий ОГЭ»). Создана методическая копилка по работе с учащимися группы «Риска» и высокомотивированными для подготовки к ЕГЭ учащихся одиннадцатого класса. Данный материал можно использовать и в работе с учениками десятых классов школ города.</w:t>
      </w:r>
    </w:p>
    <w:p w14:paraId="122C8BE2" w14:textId="19E2F4FB" w:rsidR="008B23A0" w:rsidRDefault="00BE7B3C" w:rsidP="008B23A0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BE7B3C">
        <w:rPr>
          <w:rFonts w:eastAsia="Calibri"/>
          <w:lang w:eastAsia="en-US"/>
        </w:rPr>
        <w:t xml:space="preserve">Работа ГМО учителей математики осуществлялась в соответствии с планом </w:t>
      </w:r>
      <w:r w:rsidR="00453B3D">
        <w:rPr>
          <w:rFonts w:eastAsia="Calibri"/>
          <w:lang w:eastAsia="en-US"/>
        </w:rPr>
        <w:t xml:space="preserve">на </w:t>
      </w:r>
      <w:r w:rsidRPr="00BE7B3C">
        <w:rPr>
          <w:rFonts w:eastAsia="Calibri"/>
          <w:lang w:eastAsia="en-US"/>
        </w:rPr>
        <w:t xml:space="preserve">учебный год и была направлена на научно-методическое обеспечение организации образовательного процесса, качественную подготовку обучающихся к итоговой аттестации.  Теоретико-практические семинары были проведены на высоком уровне и способствовали обеспечению эффективной организации образовательного процесса. Работа мастер-класса «Методические приемы при подготовке обучающихся к ЕГЭ» была направлена на более широкий спектр обучающихся, рассматривались приемы решения задач не только повышенного уровня сложности, но и высокого.  Большой интерес вызвала работа творческой площадки по оказанию методической помощи по подготовке учащихся к итоговой аттестации в форме ОГЭ. Все эти формы методического сопровождения организации качественной подготовки к итоговой аттестации в независимой форме имеют широкий запрос и должны быть использованы в следующем учебном году. </w:t>
      </w:r>
    </w:p>
    <w:p w14:paraId="22D18A0A" w14:textId="61E20638" w:rsidR="00BE7B3C" w:rsidRPr="00BE7B3C" w:rsidRDefault="00BE7B3C" w:rsidP="008B23A0">
      <w:pPr>
        <w:spacing w:line="276" w:lineRule="auto"/>
        <w:jc w:val="both"/>
        <w:rPr>
          <w:rFonts w:eastAsia="Calibri"/>
          <w:lang w:eastAsia="en-US"/>
        </w:rPr>
      </w:pPr>
      <w:r w:rsidRPr="00BE7B3C">
        <w:rPr>
          <w:rFonts w:eastAsia="Calibri"/>
          <w:lang w:eastAsia="en-US"/>
        </w:rPr>
        <w:t xml:space="preserve"> </w:t>
      </w:r>
      <w:r w:rsidR="008B23A0">
        <w:rPr>
          <w:rFonts w:eastAsia="Calibri"/>
          <w:lang w:eastAsia="en-US"/>
        </w:rPr>
        <w:tab/>
      </w:r>
      <w:r w:rsidRPr="00BE7B3C">
        <w:rPr>
          <w:rFonts w:eastAsia="Calibri"/>
          <w:lang w:eastAsia="en-US"/>
        </w:rPr>
        <w:t xml:space="preserve">Однако результаты диагностических процедур на различных ступенях обучения математике указывают на необходимость более целенаправленной работы городского и школьных методических объединений. Проблемы в математическом образовании выпускников, не набирающих минимального балла на ЕГЭ, во многом связаны с плохим освоением основной и даже начальной школы. Работа школьных методических объединений должна быть направлена не только на диагностику доминирующих факторов </w:t>
      </w:r>
      <w:r w:rsidR="00453B3D" w:rsidRPr="00BE7B3C">
        <w:rPr>
          <w:rFonts w:eastAsia="Calibri"/>
          <w:lang w:eastAsia="en-US"/>
        </w:rPr>
        <w:t>неуспешности</w:t>
      </w:r>
      <w:r w:rsidRPr="00BE7B3C">
        <w:rPr>
          <w:rFonts w:eastAsia="Calibri"/>
          <w:lang w:eastAsia="en-US"/>
        </w:rPr>
        <w:t xml:space="preserve"> таких обучающихся, но и на своевременный контроль за их</w:t>
      </w:r>
      <w:r w:rsidR="00FC2E33">
        <w:rPr>
          <w:rFonts w:eastAsia="Calibri"/>
          <w:lang w:eastAsia="en-US"/>
        </w:rPr>
        <w:t xml:space="preserve"> </w:t>
      </w:r>
      <w:r w:rsidR="0027200B">
        <w:rPr>
          <w:rFonts w:eastAsia="Calibri"/>
          <w:lang w:eastAsia="en-US"/>
        </w:rPr>
        <w:t>у</w:t>
      </w:r>
      <w:r w:rsidRPr="00BE7B3C">
        <w:rPr>
          <w:rFonts w:eastAsia="Calibri"/>
          <w:lang w:eastAsia="en-US"/>
        </w:rPr>
        <w:t xml:space="preserve">странением.  Достаточно низкие результаты показываются при решении текстовых задач и задач, которые труднее всего поддаются «алгоритмизации»: задач по геометрии. На городском уровне решению проблемы слабой подготовки по этим направлениям следует обратить более конкретное внимание, в частности, в работе творческой площадки по подготовке к ОГЭ. При планировании работы этой площадки рассмотреть возможность рассмотрения методических приемов решения текстовых задачи и обогащающего повторения планиметрии.  По-прежнему, остается нерешенной проблема подготовки обучающихся к выполнению заданий с развернутым ответом в заданиях ЕГЭ. Необходимо в работе мастер-класса по подготовке к ЕГЭ продолжить рассмотрение общих и частных методик решения </w:t>
      </w:r>
      <w:r w:rsidRPr="00BE7B3C">
        <w:rPr>
          <w:rFonts w:eastAsia="Calibri"/>
          <w:lang w:eastAsia="en-US"/>
        </w:rPr>
        <w:lastRenderedPageBreak/>
        <w:t>уравнений и неравенств, различных методов решения планиметрических и стереометрических задач повышенной сложности, задач с параметрами. Одной из главных задач в работе школьных и городского методического объединения учителей математики остается задача формирования приемов учебной деятельности, отсутствие которых приводит обучающихся к неготовности к обучению, отсутствию самостоятельности, организационной беспомощности в учебной деятельности.   Это еще одна из проблем, на решение которой должна быть направлена работа городского методического объединения.</w:t>
      </w:r>
    </w:p>
    <w:p w14:paraId="26DBAF46" w14:textId="243E5168" w:rsidR="0007667F" w:rsidRDefault="00BE7B3C" w:rsidP="008B23A0">
      <w:pPr>
        <w:spacing w:after="200" w:line="276" w:lineRule="auto"/>
        <w:ind w:firstLine="708"/>
        <w:jc w:val="both"/>
      </w:pPr>
      <w:r w:rsidRPr="00BE7B3C">
        <w:rPr>
          <w:rFonts w:eastAsia="Calibri"/>
          <w:lang w:eastAsia="en-US"/>
        </w:rPr>
        <w:t>Задачи ГМО на 202</w:t>
      </w:r>
      <w:r w:rsidR="00453B3D">
        <w:rPr>
          <w:rFonts w:eastAsia="Calibri"/>
          <w:lang w:eastAsia="en-US"/>
        </w:rPr>
        <w:t>3</w:t>
      </w:r>
      <w:r w:rsidRPr="00BE7B3C">
        <w:rPr>
          <w:rFonts w:eastAsia="Calibri"/>
          <w:lang w:eastAsia="en-US"/>
        </w:rPr>
        <w:t>-202</w:t>
      </w:r>
      <w:r w:rsidR="00453B3D">
        <w:rPr>
          <w:rFonts w:eastAsia="Calibri"/>
          <w:lang w:eastAsia="en-US"/>
        </w:rPr>
        <w:t>4</w:t>
      </w:r>
      <w:r w:rsidRPr="00BE7B3C">
        <w:rPr>
          <w:rFonts w:eastAsia="Calibri"/>
          <w:lang w:eastAsia="en-US"/>
        </w:rPr>
        <w:t xml:space="preserve"> учебный год</w:t>
      </w:r>
      <w:r w:rsidR="008B23A0">
        <w:rPr>
          <w:rFonts w:eastAsia="Calibri"/>
          <w:lang w:eastAsia="en-US"/>
        </w:rPr>
        <w:t>: п</w:t>
      </w:r>
      <w:r w:rsidRPr="00BE7B3C">
        <w:rPr>
          <w:rFonts w:eastAsia="Calibri"/>
          <w:lang w:eastAsia="en-US"/>
        </w:rPr>
        <w:t>родолжить применение современных педагогических технологий для реализации новой педагогической парадигмы образования;</w:t>
      </w:r>
      <w:r w:rsidR="008B23A0">
        <w:rPr>
          <w:rFonts w:eastAsia="Calibri"/>
          <w:lang w:eastAsia="en-US"/>
        </w:rPr>
        <w:t xml:space="preserve"> п</w:t>
      </w:r>
      <w:r w:rsidRPr="00BE7B3C">
        <w:rPr>
          <w:rFonts w:eastAsia="Calibri"/>
          <w:lang w:eastAsia="en-US"/>
        </w:rPr>
        <w:t>родолжить работу по созданию условий для непрерывного повышения уровня профессиональной компетенции учителей;</w:t>
      </w:r>
      <w:r w:rsidR="008B23A0">
        <w:rPr>
          <w:rFonts w:eastAsia="Calibri"/>
          <w:lang w:eastAsia="en-US"/>
        </w:rPr>
        <w:t xml:space="preserve"> п</w:t>
      </w:r>
      <w:r w:rsidRPr="00BE7B3C">
        <w:rPr>
          <w:rFonts w:eastAsia="Calibri"/>
          <w:lang w:eastAsia="en-US"/>
        </w:rPr>
        <w:t xml:space="preserve">родолжить систематизацию программного и научно-методического обеспечения учебных программ по предметам для обеспечения качества образования учащихся; </w:t>
      </w:r>
      <w:r w:rsidR="008B23A0">
        <w:rPr>
          <w:rFonts w:eastAsia="Calibri"/>
          <w:lang w:eastAsia="en-US"/>
        </w:rPr>
        <w:t>п</w:t>
      </w:r>
      <w:r w:rsidRPr="00BE7B3C">
        <w:rPr>
          <w:rFonts w:eastAsia="Calibri"/>
          <w:lang w:eastAsia="en-US"/>
        </w:rPr>
        <w:t>родолжить работу по предупреждению отклонений и освоению учащимися обязательного минимума содержания образования по предметам;</w:t>
      </w:r>
      <w:r w:rsidR="008B23A0">
        <w:rPr>
          <w:rFonts w:eastAsia="Calibri"/>
          <w:lang w:eastAsia="en-US"/>
        </w:rPr>
        <w:t xml:space="preserve"> р</w:t>
      </w:r>
      <w:r w:rsidRPr="00BE7B3C">
        <w:rPr>
          <w:rFonts w:eastAsia="Calibri"/>
          <w:lang w:eastAsia="en-US"/>
        </w:rPr>
        <w:t>асширить границы опытно-экспериментальной деятельности по формированию ключевых компетенций учащихся.</w:t>
      </w:r>
    </w:p>
    <w:p w14:paraId="5C75F183" w14:textId="77777777" w:rsidR="008B23A0" w:rsidRPr="008B23A0" w:rsidRDefault="008B23A0" w:rsidP="008B23A0">
      <w:pPr>
        <w:jc w:val="both"/>
        <w:rPr>
          <w:i/>
          <w:color w:val="000000"/>
          <w:u w:val="single"/>
          <w:lang w:eastAsia="en-US"/>
        </w:rPr>
      </w:pPr>
      <w:bookmarkStart w:id="0" w:name="_GoBack"/>
      <w:bookmarkEnd w:id="0"/>
      <w:r w:rsidRPr="008B23A0">
        <w:rPr>
          <w:i/>
          <w:color w:val="000000"/>
          <w:u w:val="single"/>
          <w:lang w:eastAsia="en-US"/>
        </w:rPr>
        <w:t>Решение:</w:t>
      </w:r>
    </w:p>
    <w:p w14:paraId="33BF0A9A" w14:textId="1C7904BA" w:rsidR="008B23A0" w:rsidRPr="008B23A0" w:rsidRDefault="008B23A0" w:rsidP="008B23A0">
      <w:pPr>
        <w:ind w:left="284" w:hanging="284"/>
        <w:jc w:val="both"/>
        <w:rPr>
          <w:color w:val="000000"/>
          <w:lang w:eastAsia="en-US"/>
        </w:rPr>
      </w:pPr>
      <w:r w:rsidRPr="008B23A0">
        <w:rPr>
          <w:color w:val="000000"/>
          <w:lang w:eastAsia="en-US"/>
        </w:rPr>
        <w:t xml:space="preserve">1. </w:t>
      </w:r>
      <w:r>
        <w:rPr>
          <w:color w:val="000000"/>
          <w:lang w:eastAsia="en-US"/>
        </w:rPr>
        <w:t xml:space="preserve">  </w:t>
      </w:r>
      <w:r w:rsidRPr="008B23A0">
        <w:rPr>
          <w:color w:val="000000"/>
          <w:lang w:eastAsia="en-US"/>
        </w:rPr>
        <w:t>Принять информацию к сведению.</w:t>
      </w:r>
    </w:p>
    <w:p w14:paraId="6E176011" w14:textId="2E008BC9" w:rsidR="008B23A0" w:rsidRPr="008B23A0" w:rsidRDefault="008B23A0" w:rsidP="008B23A0">
      <w:pPr>
        <w:ind w:left="284" w:hanging="284"/>
        <w:jc w:val="both"/>
        <w:rPr>
          <w:color w:val="000000"/>
          <w:lang w:eastAsia="en-US"/>
        </w:rPr>
      </w:pPr>
      <w:r w:rsidRPr="008B23A0">
        <w:rPr>
          <w:color w:val="000000"/>
          <w:lang w:eastAsia="en-US"/>
        </w:rPr>
        <w:t>2.</w:t>
      </w:r>
      <w:r>
        <w:rPr>
          <w:color w:val="000000"/>
          <w:lang w:eastAsia="en-US"/>
        </w:rPr>
        <w:t xml:space="preserve"> </w:t>
      </w:r>
      <w:r w:rsidRPr="008B23A0">
        <w:rPr>
          <w:color w:val="000000"/>
          <w:lang w:eastAsia="en-US"/>
        </w:rPr>
        <w:t xml:space="preserve"> Учителям </w:t>
      </w:r>
      <w:r>
        <w:rPr>
          <w:color w:val="000000"/>
          <w:lang w:eastAsia="en-US"/>
        </w:rPr>
        <w:t>математики</w:t>
      </w:r>
      <w:r w:rsidRPr="008B23A0">
        <w:rPr>
          <w:color w:val="000000"/>
          <w:lang w:eastAsia="en-US"/>
        </w:rPr>
        <w:t xml:space="preserve"> при </w:t>
      </w:r>
      <w:r>
        <w:rPr>
          <w:color w:val="000000"/>
          <w:lang w:eastAsia="en-US"/>
        </w:rPr>
        <w:t>планировании своей работы, учитывать необходимые методические рекомендации по формированию рабочей программы, календарно-тематического планирования, ведению различной документации педагога.</w:t>
      </w:r>
    </w:p>
    <w:p w14:paraId="11CD6BA2" w14:textId="77777777" w:rsidR="008B23A0" w:rsidRPr="008B23A0" w:rsidRDefault="008B23A0" w:rsidP="008B23A0">
      <w:pPr>
        <w:ind w:left="284" w:hanging="284"/>
        <w:jc w:val="both"/>
        <w:rPr>
          <w:lang w:eastAsia="en-US"/>
        </w:rPr>
      </w:pPr>
    </w:p>
    <w:p w14:paraId="10A6D848" w14:textId="77777777" w:rsidR="008B23A0" w:rsidRPr="008B23A0" w:rsidRDefault="008B23A0" w:rsidP="008B23A0">
      <w:pPr>
        <w:jc w:val="both"/>
        <w:rPr>
          <w:lang w:eastAsia="en-US"/>
        </w:rPr>
      </w:pPr>
    </w:p>
    <w:p w14:paraId="39A75B89" w14:textId="7BA1FCB6" w:rsidR="00600033" w:rsidRDefault="00E504DC" w:rsidP="0007667F"/>
    <w:p w14:paraId="1068BD1E" w14:textId="65FF6799" w:rsidR="008B23A0" w:rsidRPr="0007667F" w:rsidRDefault="008B23A0" w:rsidP="008B23A0">
      <w:pPr>
        <w:jc w:val="right"/>
      </w:pPr>
    </w:p>
    <w:sectPr w:rsidR="008B23A0" w:rsidRPr="0007667F" w:rsidSect="00E504DC">
      <w:pgSz w:w="11906" w:h="17338"/>
      <w:pgMar w:top="709" w:right="566" w:bottom="567" w:left="48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A58"/>
    <w:multiLevelType w:val="hybridMultilevel"/>
    <w:tmpl w:val="5DC83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E01F7"/>
    <w:multiLevelType w:val="hybridMultilevel"/>
    <w:tmpl w:val="057E14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B85BB5"/>
    <w:multiLevelType w:val="hybridMultilevel"/>
    <w:tmpl w:val="D8F0FF84"/>
    <w:lvl w:ilvl="0" w:tplc="FF143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28C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504E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88D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47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869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A48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D6FB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C80A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F47BC"/>
    <w:multiLevelType w:val="hybridMultilevel"/>
    <w:tmpl w:val="5FBAE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73264"/>
    <w:multiLevelType w:val="hybridMultilevel"/>
    <w:tmpl w:val="CFDA6D74"/>
    <w:lvl w:ilvl="0" w:tplc="0419000F">
      <w:start w:val="1"/>
      <w:numFmt w:val="decimal"/>
      <w:lvlText w:val="%1."/>
      <w:lvlJc w:val="left"/>
      <w:pPr>
        <w:ind w:left="13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5">
    <w:nsid w:val="3BE621D0"/>
    <w:multiLevelType w:val="hybridMultilevel"/>
    <w:tmpl w:val="ECB43F90"/>
    <w:lvl w:ilvl="0" w:tplc="D764D72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A5317B5"/>
    <w:multiLevelType w:val="hybridMultilevel"/>
    <w:tmpl w:val="61B00066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4D8A6BAD"/>
    <w:multiLevelType w:val="hybridMultilevel"/>
    <w:tmpl w:val="3CFE52C0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663E19EB"/>
    <w:multiLevelType w:val="hybridMultilevel"/>
    <w:tmpl w:val="FE6AAE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>
    <w:nsid w:val="6FDA44D6"/>
    <w:multiLevelType w:val="hybridMultilevel"/>
    <w:tmpl w:val="13B2DD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20F6CF1"/>
    <w:multiLevelType w:val="hybridMultilevel"/>
    <w:tmpl w:val="2E12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65EB4"/>
    <w:multiLevelType w:val="hybridMultilevel"/>
    <w:tmpl w:val="9F38B14E"/>
    <w:lvl w:ilvl="0" w:tplc="041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>
    <w:nsid w:val="744D0C9E"/>
    <w:multiLevelType w:val="hybridMultilevel"/>
    <w:tmpl w:val="DFC07E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5"/>
  </w:num>
  <w:num w:numId="10">
    <w:abstractNumId w:val="1"/>
  </w:num>
  <w:num w:numId="11">
    <w:abstractNumId w:val="7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29"/>
    <w:rsid w:val="0007667F"/>
    <w:rsid w:val="001E3CF3"/>
    <w:rsid w:val="0027200B"/>
    <w:rsid w:val="00453B3D"/>
    <w:rsid w:val="00594106"/>
    <w:rsid w:val="007D4C17"/>
    <w:rsid w:val="00807829"/>
    <w:rsid w:val="0086152B"/>
    <w:rsid w:val="008B23A0"/>
    <w:rsid w:val="00A2591E"/>
    <w:rsid w:val="00A61EAD"/>
    <w:rsid w:val="00B073EE"/>
    <w:rsid w:val="00B6790A"/>
    <w:rsid w:val="00BE7B3C"/>
    <w:rsid w:val="00C60D8F"/>
    <w:rsid w:val="00E504DC"/>
    <w:rsid w:val="00EB01EC"/>
    <w:rsid w:val="00FC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5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073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4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4D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E504DC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E50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073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4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4D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E504DC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E50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Александр</cp:lastModifiedBy>
  <cp:revision>13</cp:revision>
  <dcterms:created xsi:type="dcterms:W3CDTF">2021-02-04T19:15:00Z</dcterms:created>
  <dcterms:modified xsi:type="dcterms:W3CDTF">2023-05-30T07:19:00Z</dcterms:modified>
</cp:coreProperties>
</file>