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C3" w:rsidRDefault="00DC4299" w:rsidP="00CA0EC3">
      <w:pPr>
        <w:ind w:right="3968" w:firstLine="567"/>
        <w:jc w:val="both"/>
        <w:rPr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3pt;margin-top:.05pt;width:165.75pt;height:125pt;z-index:251659264;mso-position-horizontal-relative:text;mso-position-vertical-relative:text;mso-width-relative:page;mso-height-relative:page">
            <v:imagedata r:id="rId6" o:title="IMG-20240912-WA0012"/>
            <w10:wrap type="square"/>
          </v:shape>
        </w:pict>
      </w:r>
      <w:r w:rsidR="009836EF">
        <w:rPr>
          <w:szCs w:val="24"/>
          <w:shd w:val="clear" w:color="auto" w:fill="FFFFFF"/>
        </w:rPr>
        <w:t>24</w:t>
      </w:r>
      <w:r w:rsidR="00CA0EC3">
        <w:rPr>
          <w:szCs w:val="24"/>
          <w:shd w:val="clear" w:color="auto" w:fill="FFFFFF"/>
        </w:rPr>
        <w:t xml:space="preserve"> октября 202</w:t>
      </w:r>
      <w:r w:rsidR="009836EF">
        <w:rPr>
          <w:szCs w:val="24"/>
          <w:shd w:val="clear" w:color="auto" w:fill="FFFFFF"/>
        </w:rPr>
        <w:t>4</w:t>
      </w:r>
      <w:r w:rsidR="00CA0EC3" w:rsidRPr="00FB1715">
        <w:rPr>
          <w:szCs w:val="24"/>
          <w:shd w:val="clear" w:color="auto" w:fill="FFFFFF"/>
        </w:rPr>
        <w:t xml:space="preserve">г. </w:t>
      </w:r>
      <w:r w:rsidR="00CA0EC3" w:rsidRPr="00D80A7B">
        <w:rPr>
          <w:szCs w:val="24"/>
        </w:rPr>
        <w:t>состоял</w:t>
      </w:r>
      <w:r w:rsidR="00CA0EC3">
        <w:rPr>
          <w:szCs w:val="24"/>
        </w:rPr>
        <w:t>ся семинар-практикум</w:t>
      </w:r>
      <w:r w:rsidR="00CA0EC3" w:rsidRPr="00D80A7B">
        <w:rPr>
          <w:szCs w:val="24"/>
        </w:rPr>
        <w:t xml:space="preserve"> учителей </w:t>
      </w:r>
      <w:r w:rsidR="00CA0EC3">
        <w:rPr>
          <w:szCs w:val="24"/>
        </w:rPr>
        <w:t>технологии.</w:t>
      </w:r>
    </w:p>
    <w:p w:rsidR="00CA0EC3" w:rsidRDefault="00B90CF1" w:rsidP="00CA0EC3">
      <w:pPr>
        <w:ind w:right="3968" w:firstLine="567"/>
        <w:jc w:val="both"/>
        <w:rPr>
          <w:bCs/>
          <w:kern w:val="36"/>
          <w:szCs w:val="24"/>
        </w:rPr>
      </w:pPr>
      <w:r>
        <w:rPr>
          <w:szCs w:val="24"/>
        </w:rPr>
        <w:t xml:space="preserve">Тема </w:t>
      </w:r>
      <w:r w:rsidR="00CA0EC3" w:rsidRPr="00CA0EC3">
        <w:rPr>
          <w:bCs/>
          <w:kern w:val="36"/>
          <w:szCs w:val="24"/>
        </w:rPr>
        <w:t>«</w:t>
      </w:r>
      <w:r w:rsidR="009836EF">
        <w:rPr>
          <w:bCs/>
          <w:kern w:val="36"/>
          <w:szCs w:val="24"/>
        </w:rPr>
        <w:t>О</w:t>
      </w:r>
      <w:r w:rsidR="009836EF" w:rsidRPr="009836EF">
        <w:rPr>
          <w:bCs/>
          <w:kern w:val="36"/>
          <w:szCs w:val="24"/>
        </w:rPr>
        <w:t>бразовательный процесс как многоплановое сотрудничество</w:t>
      </w:r>
      <w:r w:rsidR="00CA0EC3" w:rsidRPr="00CA0EC3">
        <w:rPr>
          <w:bCs/>
          <w:kern w:val="36"/>
          <w:szCs w:val="24"/>
        </w:rPr>
        <w:t>»</w:t>
      </w:r>
      <w:r w:rsidR="00CA0EC3">
        <w:rPr>
          <w:bCs/>
          <w:kern w:val="36"/>
          <w:szCs w:val="24"/>
        </w:rPr>
        <w:t>.</w:t>
      </w:r>
    </w:p>
    <w:p w:rsidR="00CA0EC3" w:rsidRDefault="00CA0EC3" w:rsidP="00CA0EC3">
      <w:pPr>
        <w:pStyle w:val="a6"/>
        <w:ind w:right="3968" w:firstLine="709"/>
        <w:jc w:val="both"/>
        <w:rPr>
          <w:color w:val="000000"/>
          <w:szCs w:val="24"/>
        </w:rPr>
      </w:pPr>
      <w:r>
        <w:rPr>
          <w:szCs w:val="24"/>
        </w:rPr>
        <w:t xml:space="preserve">Совещание проводила руководитель ГМО учителей технологии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>рска</w:t>
      </w:r>
      <w:proofErr w:type="spellEnd"/>
      <w:r>
        <w:rPr>
          <w:color w:val="000000"/>
          <w:szCs w:val="24"/>
        </w:rPr>
        <w:t xml:space="preserve"> </w:t>
      </w:r>
      <w:r w:rsidR="009836EF" w:rsidRPr="00AC52CA">
        <w:rPr>
          <w:lang w:eastAsia="ru-RU"/>
        </w:rPr>
        <w:t>Долгова</w:t>
      </w:r>
      <w:r w:rsidR="009836EF" w:rsidRPr="00AC52CA">
        <w:rPr>
          <w:szCs w:val="24"/>
        </w:rPr>
        <w:t xml:space="preserve"> Татьяна Николаевна</w:t>
      </w:r>
      <w:r>
        <w:rPr>
          <w:color w:val="000000"/>
          <w:szCs w:val="24"/>
        </w:rPr>
        <w:t xml:space="preserve">, </w:t>
      </w:r>
      <w:r w:rsidRPr="000E3A3C">
        <w:rPr>
          <w:color w:val="000000"/>
          <w:szCs w:val="24"/>
        </w:rPr>
        <w:t>уч</w:t>
      </w:r>
      <w:r>
        <w:rPr>
          <w:color w:val="000000"/>
          <w:szCs w:val="24"/>
        </w:rPr>
        <w:t>итель технологии ВК МОАУ «</w:t>
      </w:r>
      <w:r w:rsidR="009836EF">
        <w:rPr>
          <w:color w:val="000000"/>
          <w:szCs w:val="24"/>
        </w:rPr>
        <w:t>Лицей №1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г.Орска</w:t>
      </w:r>
      <w:proofErr w:type="spellEnd"/>
      <w:r>
        <w:rPr>
          <w:color w:val="000000"/>
          <w:szCs w:val="24"/>
        </w:rPr>
        <w:t>».</w:t>
      </w:r>
    </w:p>
    <w:p w:rsidR="00CA0EC3" w:rsidRDefault="00CA0EC3" w:rsidP="00CA0EC3">
      <w:pPr>
        <w:rPr>
          <w:b/>
          <w:szCs w:val="24"/>
          <w:lang w:eastAsia="ru-RU"/>
        </w:rPr>
      </w:pPr>
    </w:p>
    <w:p w:rsidR="00CA0EC3" w:rsidRPr="00191D25" w:rsidRDefault="00CA0EC3" w:rsidP="00CA0EC3">
      <w:pPr>
        <w:rPr>
          <w:b/>
          <w:szCs w:val="24"/>
          <w:lang w:eastAsia="ru-RU"/>
        </w:rPr>
      </w:pPr>
      <w:bookmarkStart w:id="0" w:name="_GoBack"/>
      <w:bookmarkEnd w:id="0"/>
    </w:p>
    <w:p w:rsidR="00CA0EC3" w:rsidRPr="00564C97" w:rsidRDefault="00CA0EC3" w:rsidP="00CA0EC3">
      <w:pPr>
        <w:pStyle w:val="a6"/>
        <w:ind w:firstLine="709"/>
        <w:jc w:val="both"/>
        <w:rPr>
          <w:szCs w:val="24"/>
          <w:u w:val="single"/>
        </w:rPr>
      </w:pPr>
      <w:r w:rsidRPr="00564C97">
        <w:rPr>
          <w:szCs w:val="24"/>
          <w:u w:val="single"/>
        </w:rPr>
        <w:t>Рассм</w:t>
      </w:r>
      <w:r w:rsidR="009836EF">
        <w:rPr>
          <w:szCs w:val="24"/>
          <w:u w:val="single"/>
        </w:rPr>
        <w:t>отрены</w:t>
      </w:r>
      <w:r w:rsidRPr="00564C97">
        <w:rPr>
          <w:szCs w:val="24"/>
          <w:u w:val="single"/>
        </w:rPr>
        <w:t xml:space="preserve"> вопросы:</w:t>
      </w:r>
    </w:p>
    <w:p w:rsidR="009836EF" w:rsidRDefault="009836EF" w:rsidP="009836EF">
      <w:pPr>
        <w:contextualSpacing/>
        <w:jc w:val="both"/>
        <w:rPr>
          <w:szCs w:val="24"/>
        </w:rPr>
      </w:pPr>
    </w:p>
    <w:p w:rsidR="009836EF" w:rsidRPr="00F22021" w:rsidRDefault="009836EF" w:rsidP="009836EF">
      <w:pPr>
        <w:pStyle w:val="a5"/>
        <w:numPr>
          <w:ilvl w:val="0"/>
          <w:numId w:val="32"/>
        </w:numPr>
        <w:ind w:left="426"/>
        <w:jc w:val="both"/>
        <w:rPr>
          <w:szCs w:val="24"/>
          <w:lang w:eastAsia="ru-RU"/>
        </w:rPr>
      </w:pPr>
      <w:r w:rsidRPr="00F22021">
        <w:rPr>
          <w:kern w:val="36"/>
          <w:szCs w:val="24"/>
          <w:lang w:eastAsia="ru-RU"/>
        </w:rPr>
        <w:t xml:space="preserve">Особенности поколений икс, игрек и зет. </w:t>
      </w:r>
      <w:proofErr w:type="gramStart"/>
      <w:r w:rsidRPr="00F22021">
        <w:rPr>
          <w:kern w:val="36"/>
          <w:szCs w:val="24"/>
          <w:lang w:eastAsia="ru-RU"/>
        </w:rPr>
        <w:t>(</w:t>
      </w:r>
      <w:proofErr w:type="spellStart"/>
      <w:r w:rsidRPr="00F22021">
        <w:rPr>
          <w:szCs w:val="24"/>
          <w:lang w:eastAsia="ru-RU"/>
        </w:rPr>
        <w:t>Миназудинова</w:t>
      </w:r>
      <w:proofErr w:type="spellEnd"/>
      <w:r w:rsidRPr="00F22021">
        <w:rPr>
          <w:szCs w:val="24"/>
          <w:lang w:eastAsia="ru-RU"/>
        </w:rPr>
        <w:t xml:space="preserve"> Наталья Алексеевна, учитель технологии первой категории МОАУ «Лицей №1г.</w:t>
      </w:r>
      <w:proofErr w:type="gramEnd"/>
      <w:r w:rsidRPr="00F22021">
        <w:rPr>
          <w:szCs w:val="24"/>
          <w:lang w:eastAsia="ru-RU"/>
        </w:rPr>
        <w:t xml:space="preserve"> </w:t>
      </w:r>
      <w:proofErr w:type="gramStart"/>
      <w:r w:rsidRPr="00F22021">
        <w:rPr>
          <w:szCs w:val="24"/>
          <w:lang w:eastAsia="ru-RU"/>
        </w:rPr>
        <w:t>Орска»)</w:t>
      </w:r>
      <w:proofErr w:type="gramEnd"/>
    </w:p>
    <w:p w:rsidR="009836EF" w:rsidRPr="00F22021" w:rsidRDefault="009836EF" w:rsidP="009836EF">
      <w:pPr>
        <w:pStyle w:val="a5"/>
        <w:numPr>
          <w:ilvl w:val="0"/>
          <w:numId w:val="32"/>
        </w:numPr>
        <w:spacing w:after="200" w:line="276" w:lineRule="auto"/>
        <w:ind w:left="426"/>
        <w:jc w:val="both"/>
        <w:rPr>
          <w:rFonts w:eastAsia="Calibri"/>
          <w:color w:val="000000"/>
          <w:szCs w:val="24"/>
        </w:rPr>
      </w:pPr>
      <w:r w:rsidRPr="00F22021">
        <w:rPr>
          <w:szCs w:val="24"/>
        </w:rPr>
        <w:t>Клиповое мышление как фактор развития инновационных технологи</w:t>
      </w:r>
      <w:r>
        <w:rPr>
          <w:szCs w:val="24"/>
        </w:rPr>
        <w:t>й в системе    образования</w:t>
      </w:r>
      <w:r w:rsidRPr="00F22021">
        <w:rPr>
          <w:szCs w:val="24"/>
        </w:rPr>
        <w:t xml:space="preserve"> (</w:t>
      </w:r>
      <w:proofErr w:type="spellStart"/>
      <w:r w:rsidRPr="00F22021">
        <w:rPr>
          <w:rFonts w:eastAsia="Calibri"/>
          <w:color w:val="000000"/>
          <w:szCs w:val="24"/>
        </w:rPr>
        <w:t>Зенина</w:t>
      </w:r>
      <w:proofErr w:type="spellEnd"/>
      <w:r w:rsidRPr="00F22021">
        <w:rPr>
          <w:rFonts w:eastAsia="Calibri"/>
          <w:color w:val="000000"/>
          <w:szCs w:val="24"/>
        </w:rPr>
        <w:t xml:space="preserve"> Елена Васильевна, учитель технологии первой категории МОАУ «Лицей №1 г. Орска»</w:t>
      </w:r>
      <w:r w:rsidRPr="00F22021">
        <w:rPr>
          <w:color w:val="000000"/>
          <w:szCs w:val="24"/>
          <w:lang w:eastAsia="ru-RU"/>
        </w:rPr>
        <w:t>)</w:t>
      </w:r>
    </w:p>
    <w:p w:rsidR="009836EF" w:rsidRPr="009836EF" w:rsidRDefault="009836EF" w:rsidP="009836EF">
      <w:pPr>
        <w:pStyle w:val="a5"/>
        <w:numPr>
          <w:ilvl w:val="0"/>
          <w:numId w:val="32"/>
        </w:numPr>
        <w:spacing w:after="200" w:line="276" w:lineRule="auto"/>
        <w:ind w:left="426"/>
        <w:jc w:val="both"/>
        <w:rPr>
          <w:color w:val="000000"/>
          <w:szCs w:val="24"/>
          <w:lang w:eastAsia="ru-RU"/>
        </w:rPr>
      </w:pPr>
      <w:r w:rsidRPr="009836EF">
        <w:rPr>
          <w:kern w:val="36"/>
          <w:szCs w:val="24"/>
          <w:lang w:eastAsia="ru-RU"/>
        </w:rPr>
        <w:t>Теория когнитивной нагрузки: ограничения человеческой памяти, влияющие на учебный процесс.  (</w:t>
      </w:r>
      <w:r w:rsidRPr="009836EF">
        <w:rPr>
          <w:color w:val="000000"/>
          <w:szCs w:val="24"/>
          <w:lang w:eastAsia="ru-RU"/>
        </w:rPr>
        <w:t xml:space="preserve">Долгова Татьяна Николаевна, учитель технологии высшей категории МОАУ «Лицей№1 </w:t>
      </w:r>
      <w:proofErr w:type="spellStart"/>
      <w:r w:rsidRPr="009836EF">
        <w:rPr>
          <w:color w:val="000000"/>
          <w:szCs w:val="24"/>
          <w:lang w:eastAsia="ru-RU"/>
        </w:rPr>
        <w:t>г</w:t>
      </w:r>
      <w:proofErr w:type="gramStart"/>
      <w:r w:rsidRPr="009836EF">
        <w:rPr>
          <w:color w:val="000000"/>
          <w:szCs w:val="24"/>
          <w:lang w:eastAsia="ru-RU"/>
        </w:rPr>
        <w:t>.О</w:t>
      </w:r>
      <w:proofErr w:type="gramEnd"/>
      <w:r w:rsidRPr="009836EF">
        <w:rPr>
          <w:color w:val="000000"/>
          <w:szCs w:val="24"/>
          <w:lang w:eastAsia="ru-RU"/>
        </w:rPr>
        <w:t>рска</w:t>
      </w:r>
      <w:proofErr w:type="spellEnd"/>
      <w:r w:rsidRPr="009836EF">
        <w:rPr>
          <w:color w:val="000000"/>
          <w:szCs w:val="24"/>
          <w:lang w:eastAsia="ru-RU"/>
        </w:rPr>
        <w:t>»)</w:t>
      </w:r>
    </w:p>
    <w:p w:rsidR="009836EF" w:rsidRPr="00F22021" w:rsidRDefault="009836EF" w:rsidP="009836EF">
      <w:pPr>
        <w:pStyle w:val="a5"/>
        <w:numPr>
          <w:ilvl w:val="0"/>
          <w:numId w:val="32"/>
        </w:numPr>
        <w:ind w:left="426"/>
        <w:jc w:val="both"/>
        <w:rPr>
          <w:iCs/>
          <w:color w:val="000000"/>
          <w:szCs w:val="24"/>
          <w:lang w:eastAsia="ru-RU"/>
        </w:rPr>
      </w:pPr>
      <w:r w:rsidRPr="00F22021">
        <w:rPr>
          <w:iCs/>
          <w:color w:val="000000"/>
          <w:szCs w:val="24"/>
          <w:lang w:eastAsia="ru-RU"/>
        </w:rPr>
        <w:t xml:space="preserve">Урок технологии «Конструкционные материалы», 5 класс.  </w:t>
      </w:r>
      <w:proofErr w:type="gramStart"/>
      <w:r w:rsidRPr="00F22021">
        <w:rPr>
          <w:iCs/>
          <w:color w:val="000000"/>
          <w:szCs w:val="24"/>
          <w:lang w:eastAsia="ru-RU"/>
        </w:rPr>
        <w:t xml:space="preserve">(Попова Марина Николаевна, </w:t>
      </w:r>
      <w:proofErr w:type="gramEnd"/>
    </w:p>
    <w:p w:rsidR="009836EF" w:rsidRPr="00F22021" w:rsidRDefault="009836EF" w:rsidP="009836EF">
      <w:pPr>
        <w:pStyle w:val="a5"/>
        <w:ind w:left="426"/>
        <w:jc w:val="both"/>
        <w:rPr>
          <w:color w:val="000000"/>
          <w:szCs w:val="24"/>
          <w:lang w:eastAsia="ru-RU"/>
        </w:rPr>
      </w:pPr>
      <w:r w:rsidRPr="00F22021">
        <w:rPr>
          <w:iCs/>
          <w:color w:val="000000"/>
          <w:szCs w:val="24"/>
          <w:lang w:eastAsia="ru-RU"/>
        </w:rPr>
        <w:t xml:space="preserve">учитель технологии высшей категории МОАУ «Лицей№1 </w:t>
      </w:r>
      <w:proofErr w:type="spellStart"/>
      <w:r w:rsidRPr="00F22021">
        <w:rPr>
          <w:iCs/>
          <w:color w:val="000000"/>
          <w:szCs w:val="24"/>
          <w:lang w:eastAsia="ru-RU"/>
        </w:rPr>
        <w:t>г</w:t>
      </w:r>
      <w:proofErr w:type="gramStart"/>
      <w:r w:rsidRPr="00F22021">
        <w:rPr>
          <w:iCs/>
          <w:color w:val="000000"/>
          <w:szCs w:val="24"/>
          <w:lang w:eastAsia="ru-RU"/>
        </w:rPr>
        <w:t>.О</w:t>
      </w:r>
      <w:proofErr w:type="gramEnd"/>
      <w:r w:rsidRPr="00F22021">
        <w:rPr>
          <w:iCs/>
          <w:color w:val="000000"/>
          <w:szCs w:val="24"/>
          <w:lang w:eastAsia="ru-RU"/>
        </w:rPr>
        <w:t>рска</w:t>
      </w:r>
      <w:proofErr w:type="spellEnd"/>
      <w:r w:rsidRPr="00F22021">
        <w:rPr>
          <w:iCs/>
          <w:color w:val="000000"/>
          <w:szCs w:val="24"/>
          <w:lang w:eastAsia="ru-RU"/>
        </w:rPr>
        <w:t>»).</w:t>
      </w:r>
    </w:p>
    <w:p w:rsidR="009836EF" w:rsidRDefault="009836EF" w:rsidP="009836EF">
      <w:pPr>
        <w:contextualSpacing/>
        <w:jc w:val="both"/>
        <w:rPr>
          <w:szCs w:val="24"/>
        </w:rPr>
      </w:pPr>
    </w:p>
    <w:p w:rsidR="009836EF" w:rsidRPr="009836EF" w:rsidRDefault="009836EF" w:rsidP="009836EF">
      <w:pPr>
        <w:pStyle w:val="a5"/>
        <w:ind w:left="0" w:firstLine="567"/>
        <w:jc w:val="both"/>
        <w:rPr>
          <w:color w:val="000000" w:themeColor="text1"/>
        </w:rPr>
      </w:pPr>
    </w:p>
    <w:p w:rsidR="009836EF" w:rsidRPr="009836EF" w:rsidRDefault="009836EF" w:rsidP="009836EF">
      <w:pPr>
        <w:shd w:val="clear" w:color="auto" w:fill="FFFFFF"/>
        <w:ind w:firstLine="567"/>
        <w:jc w:val="both"/>
        <w:rPr>
          <w:color w:val="000000" w:themeColor="text1"/>
          <w:szCs w:val="24"/>
        </w:rPr>
      </w:pPr>
      <w:proofErr w:type="spellStart"/>
      <w:r w:rsidRPr="009836EF">
        <w:rPr>
          <w:color w:val="000000" w:themeColor="text1"/>
          <w:szCs w:val="24"/>
        </w:rPr>
        <w:t>Миназудинова</w:t>
      </w:r>
      <w:proofErr w:type="spellEnd"/>
      <w:r w:rsidRPr="009836EF">
        <w:rPr>
          <w:color w:val="000000" w:themeColor="text1"/>
          <w:szCs w:val="24"/>
        </w:rPr>
        <w:t xml:space="preserve"> Наталья Алексеевна, в своем докладе, раскрыла такие термины как «поколение икс, игрек и зет», а также говорила об их особенностях.  В основу теории лег тот факт, что системы ценностей у людей, выросших в разные исторические периоды, различаются. Это связано с тем, что ценности человека формируются не только в результате семейного воспитания, но и под влиянием общественных событий, всего контекста, в котором он находится в период взросления. Значение имеет все: экономические, социальные, технологические, политические факторы.</w:t>
      </w:r>
      <w:r w:rsidRPr="009836EF">
        <w:rPr>
          <w:color w:val="000000" w:themeColor="text1"/>
        </w:rPr>
        <w:t xml:space="preserve"> </w:t>
      </w:r>
      <w:r w:rsidRPr="009836EF">
        <w:rPr>
          <w:color w:val="000000" w:themeColor="text1"/>
          <w:szCs w:val="24"/>
        </w:rPr>
        <w:t>Формирование ценностей происходит согласно данной теории примерно до 12—14 лет.</w:t>
      </w:r>
    </w:p>
    <w:p w:rsidR="009836EF" w:rsidRPr="009836EF" w:rsidRDefault="009836EF" w:rsidP="009836EF">
      <w:pPr>
        <w:pStyle w:val="a6"/>
        <w:ind w:firstLine="567"/>
        <w:jc w:val="both"/>
        <w:rPr>
          <w:color w:val="000000" w:themeColor="text1"/>
          <w:szCs w:val="24"/>
        </w:rPr>
      </w:pPr>
      <w:r w:rsidRPr="009836EF">
        <w:rPr>
          <w:color w:val="000000" w:themeColor="text1"/>
          <w:szCs w:val="24"/>
        </w:rPr>
        <w:t xml:space="preserve">При подготовке выступления педагог использовал следующие </w:t>
      </w:r>
      <w:proofErr w:type="spellStart"/>
      <w:r w:rsidRPr="009836EF">
        <w:rPr>
          <w:color w:val="000000" w:themeColor="text1"/>
          <w:szCs w:val="24"/>
        </w:rPr>
        <w:t>интернет-ресурсы</w:t>
      </w:r>
      <w:proofErr w:type="spellEnd"/>
      <w:r w:rsidRPr="009836EF">
        <w:rPr>
          <w:color w:val="000000" w:themeColor="text1"/>
          <w:szCs w:val="24"/>
        </w:rPr>
        <w:t>:</w:t>
      </w:r>
    </w:p>
    <w:p w:rsidR="009836EF" w:rsidRPr="009836EF" w:rsidRDefault="00DC4299" w:rsidP="009836EF">
      <w:pPr>
        <w:pStyle w:val="a5"/>
        <w:numPr>
          <w:ilvl w:val="0"/>
          <w:numId w:val="33"/>
        </w:numPr>
        <w:jc w:val="both"/>
        <w:rPr>
          <w:rFonts w:eastAsiaTheme="minorHAnsi"/>
          <w:color w:val="000000" w:themeColor="text1"/>
          <w:szCs w:val="24"/>
        </w:rPr>
      </w:pPr>
      <w:hyperlink r:id="rId7" w:history="1"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http</w:t>
        </w:r>
        <w:r w:rsidR="009836EF" w:rsidRPr="009836EF">
          <w:rPr>
            <w:rFonts w:eastAsiaTheme="minorHAnsi"/>
            <w:color w:val="000000" w:themeColor="text1"/>
            <w:szCs w:val="24"/>
          </w:rPr>
          <w:t>://</w:t>
        </w:r>
        <w:proofErr w:type="spellStart"/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futureruss</w:t>
        </w:r>
        <w:proofErr w:type="spellEnd"/>
        <w:r w:rsidR="009836EF" w:rsidRPr="009836EF">
          <w:rPr>
            <w:rFonts w:eastAsiaTheme="minorHAnsi"/>
            <w:color w:val="000000" w:themeColor="text1"/>
            <w:szCs w:val="24"/>
          </w:rPr>
          <w:t>.</w:t>
        </w:r>
        <w:proofErr w:type="spellStart"/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ru</w:t>
        </w:r>
        <w:proofErr w:type="spellEnd"/>
        <w:r w:rsidR="009836EF" w:rsidRPr="009836EF">
          <w:rPr>
            <w:rFonts w:eastAsiaTheme="minorHAnsi"/>
            <w:color w:val="000000" w:themeColor="text1"/>
            <w:szCs w:val="24"/>
          </w:rPr>
          <w:t>/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young</w:t>
        </w:r>
        <w:r w:rsidR="009836EF" w:rsidRPr="009836EF">
          <w:rPr>
            <w:rFonts w:eastAsiaTheme="minorHAnsi"/>
            <w:color w:val="000000" w:themeColor="text1"/>
            <w:szCs w:val="24"/>
          </w:rPr>
          <w:t>-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generation</w:t>
        </w:r>
        <w:r w:rsidR="009836EF" w:rsidRPr="009836EF">
          <w:rPr>
            <w:rFonts w:eastAsiaTheme="minorHAnsi"/>
            <w:color w:val="000000" w:themeColor="text1"/>
            <w:szCs w:val="24"/>
          </w:rPr>
          <w:t>/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education</w:t>
        </w:r>
        <w:r w:rsidR="009836EF" w:rsidRPr="009836EF">
          <w:rPr>
            <w:rFonts w:eastAsiaTheme="minorHAnsi"/>
            <w:color w:val="000000" w:themeColor="text1"/>
            <w:szCs w:val="24"/>
          </w:rPr>
          <w:t>/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future</w:t>
        </w:r>
        <w:r w:rsidR="009836EF" w:rsidRPr="009836EF">
          <w:rPr>
            <w:rFonts w:eastAsiaTheme="minorHAnsi"/>
            <w:color w:val="000000" w:themeColor="text1"/>
            <w:szCs w:val="24"/>
          </w:rPr>
          <w:t>_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of</w:t>
        </w:r>
        <w:r w:rsidR="009836EF" w:rsidRPr="009836EF">
          <w:rPr>
            <w:rFonts w:eastAsiaTheme="minorHAnsi"/>
            <w:color w:val="000000" w:themeColor="text1"/>
            <w:szCs w:val="24"/>
          </w:rPr>
          <w:t>_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education</w:t>
        </w:r>
        <w:r w:rsidR="009836EF" w:rsidRPr="009836EF">
          <w:rPr>
            <w:rFonts w:eastAsiaTheme="minorHAnsi"/>
            <w:color w:val="000000" w:themeColor="text1"/>
            <w:szCs w:val="24"/>
          </w:rPr>
          <w:t>.</w:t>
        </w:r>
        <w:r w:rsidR="009836EF" w:rsidRPr="009836EF">
          <w:rPr>
            <w:rFonts w:eastAsiaTheme="minorHAnsi"/>
            <w:color w:val="000000" w:themeColor="text1"/>
            <w:szCs w:val="24"/>
            <w:lang w:val="en-US"/>
          </w:rPr>
          <w:t>html</w:t>
        </w:r>
        <w:r w:rsidR="009836EF" w:rsidRPr="009836EF">
          <w:rPr>
            <w:rFonts w:eastAsiaTheme="minorHAnsi"/>
            <w:color w:val="000000" w:themeColor="text1"/>
            <w:szCs w:val="24"/>
          </w:rPr>
          <w:t>/</w:t>
        </w:r>
      </w:hyperlink>
      <w:r w:rsidR="009836EF" w:rsidRPr="009836EF">
        <w:rPr>
          <w:rFonts w:eastAsiaTheme="minorHAnsi"/>
          <w:color w:val="000000" w:themeColor="text1"/>
          <w:szCs w:val="24"/>
        </w:rPr>
        <w:t>;</w:t>
      </w:r>
    </w:p>
    <w:p w:rsidR="009836EF" w:rsidRPr="009836EF" w:rsidRDefault="00DC4299" w:rsidP="009836EF">
      <w:pPr>
        <w:pStyle w:val="a5"/>
        <w:numPr>
          <w:ilvl w:val="0"/>
          <w:numId w:val="33"/>
        </w:numPr>
        <w:jc w:val="both"/>
        <w:rPr>
          <w:rFonts w:eastAsiaTheme="minorHAnsi"/>
          <w:color w:val="000000" w:themeColor="text1"/>
          <w:szCs w:val="24"/>
        </w:rPr>
      </w:pPr>
      <w:hyperlink r:id="rId8" w:history="1">
        <w:r w:rsidR="009836EF" w:rsidRPr="009836EF">
          <w:rPr>
            <w:rStyle w:val="aa"/>
            <w:color w:val="000000" w:themeColor="text1"/>
            <w:szCs w:val="24"/>
            <w:u w:val="none"/>
            <w:lang w:val="en-US"/>
          </w:rPr>
          <w:t>http</w:t>
        </w:r>
        <w:r w:rsidR="009836EF" w:rsidRPr="009836EF">
          <w:rPr>
            <w:rStyle w:val="aa"/>
            <w:color w:val="000000" w:themeColor="text1"/>
            <w:szCs w:val="24"/>
            <w:u w:val="none"/>
          </w:rPr>
          <w:t>://</w:t>
        </w:r>
        <w:proofErr w:type="spellStart"/>
        <w:r w:rsidR="009836EF" w:rsidRPr="009836EF">
          <w:rPr>
            <w:rStyle w:val="aa"/>
            <w:color w:val="000000" w:themeColor="text1"/>
            <w:szCs w:val="24"/>
            <w:u w:val="none"/>
          </w:rPr>
          <w:t>deloru</w:t>
        </w:r>
        <w:proofErr w:type="spellEnd"/>
        <w:r w:rsidR="009836EF" w:rsidRPr="009836EF">
          <w:rPr>
            <w:rStyle w:val="aa"/>
            <w:color w:val="000000" w:themeColor="text1"/>
            <w:szCs w:val="24"/>
            <w:u w:val="none"/>
          </w:rPr>
          <w:t>/</w:t>
        </w:r>
        <w:proofErr w:type="spellStart"/>
        <w:r w:rsidR="009836EF" w:rsidRPr="009836EF">
          <w:rPr>
            <w:rStyle w:val="aa"/>
            <w:color w:val="000000" w:themeColor="text1"/>
            <w:szCs w:val="24"/>
            <w:u w:val="none"/>
          </w:rPr>
          <w:t>ru</w:t>
        </w:r>
        <w:proofErr w:type="spellEnd"/>
        <w:r w:rsidR="009836EF" w:rsidRPr="009836EF">
          <w:rPr>
            <w:rStyle w:val="aa"/>
            <w:color w:val="000000" w:themeColor="text1"/>
            <w:szCs w:val="24"/>
            <w:u w:val="none"/>
          </w:rPr>
          <w:t>/</w:t>
        </w:r>
        <w:proofErr w:type="spellStart"/>
        <w:r w:rsidR="009836EF" w:rsidRPr="009836EF">
          <w:rPr>
            <w:rStyle w:val="aa"/>
            <w:color w:val="000000" w:themeColor="text1"/>
            <w:szCs w:val="24"/>
            <w:u w:val="none"/>
          </w:rPr>
          <w:t>article</w:t>
        </w:r>
        <w:proofErr w:type="spellEnd"/>
        <w:r w:rsidR="009836EF" w:rsidRPr="009836EF">
          <w:rPr>
            <w:rStyle w:val="aa"/>
            <w:color w:val="000000" w:themeColor="text1"/>
            <w:szCs w:val="24"/>
            <w:u w:val="none"/>
          </w:rPr>
          <w:t>/3726/</w:t>
        </w:r>
      </w:hyperlink>
      <w:r w:rsidR="009836EF" w:rsidRPr="009836EF">
        <w:rPr>
          <w:color w:val="000000" w:themeColor="text1"/>
          <w:szCs w:val="24"/>
        </w:rPr>
        <w:t xml:space="preserve"> </w:t>
      </w:r>
    </w:p>
    <w:p w:rsidR="009836EF" w:rsidRPr="009836EF" w:rsidRDefault="009836EF" w:rsidP="009836EF">
      <w:pPr>
        <w:pStyle w:val="a6"/>
        <w:ind w:firstLine="567"/>
        <w:jc w:val="both"/>
        <w:rPr>
          <w:color w:val="000000" w:themeColor="text1"/>
          <w:szCs w:val="24"/>
        </w:rPr>
      </w:pPr>
    </w:p>
    <w:p w:rsidR="009836EF" w:rsidRPr="009836EF" w:rsidRDefault="009836EF" w:rsidP="009836EF">
      <w:pPr>
        <w:pStyle w:val="a6"/>
        <w:ind w:firstLine="567"/>
        <w:jc w:val="both"/>
        <w:rPr>
          <w:rFonts w:eastAsia="Calibri"/>
          <w:color w:val="000000" w:themeColor="text1"/>
          <w:szCs w:val="24"/>
        </w:rPr>
      </w:pPr>
      <w:r w:rsidRPr="009836EF">
        <w:rPr>
          <w:color w:val="000000" w:themeColor="text1"/>
          <w:szCs w:val="24"/>
        </w:rPr>
        <w:t xml:space="preserve"> </w:t>
      </w:r>
      <w:proofErr w:type="spellStart"/>
      <w:r w:rsidRPr="009836EF">
        <w:rPr>
          <w:rFonts w:eastAsia="Calibri"/>
          <w:color w:val="000000" w:themeColor="text1"/>
          <w:szCs w:val="24"/>
        </w:rPr>
        <w:t>Зенина</w:t>
      </w:r>
      <w:proofErr w:type="spellEnd"/>
      <w:r w:rsidRPr="009836EF">
        <w:rPr>
          <w:rFonts w:eastAsia="Calibri"/>
          <w:color w:val="000000" w:themeColor="text1"/>
          <w:szCs w:val="24"/>
        </w:rPr>
        <w:t xml:space="preserve"> Елена Васильевна раскрыла вопрос клипового мышления как фактора развития инновационных технологий в системе образования. Клиповое мышление — это особенность мышления современного человека, и задача педагога заключается в том, чтобы помочь ребенку научиться мыслить полноценно.</w:t>
      </w:r>
      <w:r w:rsidRPr="009836EF">
        <w:rPr>
          <w:color w:val="000000" w:themeColor="text1"/>
        </w:rPr>
        <w:t xml:space="preserve"> </w:t>
      </w:r>
      <w:r w:rsidRPr="009836EF">
        <w:rPr>
          <w:rFonts w:eastAsia="Calibri"/>
          <w:color w:val="000000" w:themeColor="text1"/>
          <w:szCs w:val="24"/>
        </w:rPr>
        <w:t xml:space="preserve">Использование педагогами разнообразных приемов организации образовательной деятельности обучающихся, направленных как на освоение предметного содержания, так и </w:t>
      </w:r>
      <w:proofErr w:type="spellStart"/>
      <w:r w:rsidRPr="009836EF">
        <w:rPr>
          <w:rFonts w:eastAsia="Calibri"/>
          <w:color w:val="000000" w:themeColor="text1"/>
          <w:szCs w:val="24"/>
        </w:rPr>
        <w:t>метапредметных</w:t>
      </w:r>
      <w:proofErr w:type="spellEnd"/>
      <w:r w:rsidRPr="009836EF">
        <w:rPr>
          <w:rFonts w:eastAsia="Calibri"/>
          <w:color w:val="000000" w:themeColor="text1"/>
          <w:szCs w:val="24"/>
        </w:rPr>
        <w:t xml:space="preserve"> компетенций (</w:t>
      </w:r>
      <w:proofErr w:type="spellStart"/>
      <w:r w:rsidRPr="009836EF">
        <w:rPr>
          <w:rFonts w:eastAsia="Calibri"/>
          <w:color w:val="000000" w:themeColor="text1"/>
          <w:szCs w:val="24"/>
        </w:rPr>
        <w:t>общеучебных</w:t>
      </w:r>
      <w:proofErr w:type="spellEnd"/>
      <w:r w:rsidRPr="009836EF">
        <w:rPr>
          <w:rFonts w:eastAsia="Calibri"/>
          <w:color w:val="000000" w:themeColor="text1"/>
          <w:szCs w:val="24"/>
        </w:rPr>
        <w:t xml:space="preserve"> умений, универсальных способов образовательной деятельности),  призвано обеспечить эффективность образовательного процесса вне зависимости от господствующего стиля мышления обучающихся.</w:t>
      </w:r>
    </w:p>
    <w:p w:rsidR="009836EF" w:rsidRPr="009836EF" w:rsidRDefault="009836EF" w:rsidP="009836EF">
      <w:pPr>
        <w:pStyle w:val="a5"/>
        <w:ind w:left="0" w:firstLine="567"/>
        <w:jc w:val="both"/>
        <w:rPr>
          <w:color w:val="000000" w:themeColor="text1"/>
        </w:rPr>
      </w:pPr>
      <w:r w:rsidRPr="009836EF">
        <w:rPr>
          <w:color w:val="000000" w:themeColor="text1"/>
        </w:rPr>
        <w:t xml:space="preserve">При подготовке выступления педагог использовал следующие </w:t>
      </w:r>
      <w:proofErr w:type="spellStart"/>
      <w:r w:rsidRPr="009836EF">
        <w:rPr>
          <w:color w:val="000000" w:themeColor="text1"/>
        </w:rPr>
        <w:t>интернет-ресурсы</w:t>
      </w:r>
      <w:proofErr w:type="spellEnd"/>
      <w:r w:rsidRPr="009836EF">
        <w:rPr>
          <w:color w:val="000000" w:themeColor="text1"/>
        </w:rPr>
        <w:t>:</w:t>
      </w:r>
    </w:p>
    <w:p w:rsidR="009836EF" w:rsidRPr="009836EF" w:rsidRDefault="009836EF" w:rsidP="009836EF">
      <w:pPr>
        <w:pStyle w:val="a5"/>
        <w:numPr>
          <w:ilvl w:val="0"/>
          <w:numId w:val="34"/>
        </w:numPr>
        <w:jc w:val="both"/>
        <w:rPr>
          <w:color w:val="000000" w:themeColor="text1"/>
        </w:rPr>
      </w:pPr>
      <w:r w:rsidRPr="009836EF">
        <w:rPr>
          <w:color w:val="000000" w:themeColor="text1"/>
        </w:rPr>
        <w:t xml:space="preserve"> </w:t>
      </w:r>
      <w:hyperlink r:id="rId9" w:history="1">
        <w:r w:rsidRPr="009836EF">
          <w:rPr>
            <w:rStyle w:val="aa"/>
            <w:color w:val="000000" w:themeColor="text1"/>
            <w:u w:val="none"/>
          </w:rPr>
          <w:t>https://nsportal.ru/nachalnaya-shkola/inostrannyi-yazyk/2019/04/11/klipovoe-myshlenie-kak-faktor-razvitiya-poznavatelnyh</w:t>
        </w:r>
      </w:hyperlink>
      <w:r w:rsidRPr="009836EF">
        <w:rPr>
          <w:color w:val="000000" w:themeColor="text1"/>
        </w:rPr>
        <w:t xml:space="preserve"> </w:t>
      </w:r>
    </w:p>
    <w:p w:rsidR="009836EF" w:rsidRPr="009836EF" w:rsidRDefault="00DC4299" w:rsidP="009836EF">
      <w:pPr>
        <w:pStyle w:val="a5"/>
        <w:widowControl w:val="0"/>
        <w:numPr>
          <w:ilvl w:val="0"/>
          <w:numId w:val="34"/>
        </w:numPr>
        <w:autoSpaceDE w:val="0"/>
        <w:autoSpaceDN w:val="0"/>
        <w:ind w:right="233"/>
        <w:jc w:val="both"/>
        <w:outlineLvl w:val="1"/>
        <w:rPr>
          <w:color w:val="000000" w:themeColor="text1"/>
        </w:rPr>
      </w:pPr>
      <w:hyperlink r:id="rId10" w:history="1">
        <w:r w:rsidR="009836EF" w:rsidRPr="009836EF">
          <w:rPr>
            <w:rStyle w:val="aa"/>
            <w:color w:val="000000" w:themeColor="text1"/>
            <w:u w:val="none"/>
          </w:rPr>
          <w:t>https://www.1urok.ru/categories/22/articles/75272</w:t>
        </w:r>
      </w:hyperlink>
      <w:r w:rsidR="009836EF" w:rsidRPr="009836EF">
        <w:rPr>
          <w:color w:val="000000" w:themeColor="text1"/>
        </w:rPr>
        <w:t xml:space="preserve"> </w:t>
      </w:r>
    </w:p>
    <w:p w:rsidR="009836EF" w:rsidRPr="009836EF" w:rsidRDefault="00DC4299" w:rsidP="009836EF">
      <w:pPr>
        <w:pStyle w:val="a5"/>
        <w:widowControl w:val="0"/>
        <w:numPr>
          <w:ilvl w:val="0"/>
          <w:numId w:val="34"/>
        </w:numPr>
        <w:autoSpaceDE w:val="0"/>
        <w:autoSpaceDN w:val="0"/>
        <w:ind w:right="233"/>
        <w:jc w:val="both"/>
        <w:outlineLvl w:val="1"/>
        <w:rPr>
          <w:color w:val="000000" w:themeColor="text1"/>
        </w:rPr>
      </w:pPr>
      <w:hyperlink r:id="rId11" w:history="1">
        <w:r w:rsidR="009836EF" w:rsidRPr="009836EF">
          <w:rPr>
            <w:rStyle w:val="aa"/>
            <w:color w:val="000000" w:themeColor="text1"/>
            <w:u w:val="none"/>
          </w:rPr>
          <w:t>https://arch.kyrlibnet.kg/uploads/KSUCTA.SAGYNALIEVA%20G.%20T.2021-4-74.pdf</w:t>
        </w:r>
      </w:hyperlink>
      <w:r w:rsidR="009836EF" w:rsidRPr="009836EF">
        <w:rPr>
          <w:color w:val="000000" w:themeColor="text1"/>
        </w:rPr>
        <w:t xml:space="preserve"> </w:t>
      </w:r>
    </w:p>
    <w:p w:rsidR="009836EF" w:rsidRPr="009836EF" w:rsidRDefault="00DC4299" w:rsidP="009836EF">
      <w:pPr>
        <w:pStyle w:val="a5"/>
        <w:widowControl w:val="0"/>
        <w:numPr>
          <w:ilvl w:val="0"/>
          <w:numId w:val="34"/>
        </w:numPr>
        <w:autoSpaceDE w:val="0"/>
        <w:autoSpaceDN w:val="0"/>
        <w:ind w:right="233"/>
        <w:jc w:val="both"/>
        <w:outlineLvl w:val="1"/>
        <w:rPr>
          <w:color w:val="000000" w:themeColor="text1"/>
        </w:rPr>
      </w:pPr>
      <w:hyperlink r:id="rId12" w:history="1">
        <w:r w:rsidR="009836EF" w:rsidRPr="009836EF">
          <w:rPr>
            <w:rStyle w:val="aa"/>
            <w:color w:val="000000" w:themeColor="text1"/>
            <w:u w:val="none"/>
          </w:rPr>
          <w:t>https://урок.рф/library/klipovoe_mishlenie_ugroza_ili_novie_vozmozhnosti_102305.html</w:t>
        </w:r>
      </w:hyperlink>
    </w:p>
    <w:p w:rsidR="009836EF" w:rsidRDefault="009836EF" w:rsidP="009836EF">
      <w:pPr>
        <w:pStyle w:val="a5"/>
        <w:widowControl w:val="0"/>
        <w:autoSpaceDE w:val="0"/>
        <w:autoSpaceDN w:val="0"/>
        <w:ind w:left="0" w:right="233" w:firstLine="567"/>
        <w:jc w:val="both"/>
        <w:outlineLvl w:val="1"/>
        <w:rPr>
          <w:bCs/>
          <w:color w:val="000000" w:themeColor="text1"/>
          <w:szCs w:val="24"/>
        </w:rPr>
      </w:pPr>
    </w:p>
    <w:p w:rsidR="009836EF" w:rsidRPr="009836EF" w:rsidRDefault="009836EF" w:rsidP="009836EF">
      <w:pPr>
        <w:pStyle w:val="a5"/>
        <w:widowControl w:val="0"/>
        <w:autoSpaceDE w:val="0"/>
        <w:autoSpaceDN w:val="0"/>
        <w:ind w:left="0" w:right="233" w:firstLine="567"/>
        <w:jc w:val="both"/>
        <w:outlineLvl w:val="1"/>
        <w:rPr>
          <w:bCs/>
          <w:color w:val="000000" w:themeColor="text1"/>
          <w:szCs w:val="24"/>
        </w:rPr>
      </w:pPr>
    </w:p>
    <w:p w:rsidR="009836EF" w:rsidRPr="009836EF" w:rsidRDefault="009836EF" w:rsidP="009836EF">
      <w:pPr>
        <w:pStyle w:val="11"/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836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О</w:t>
      </w:r>
      <w:proofErr w:type="gramEnd"/>
      <w:r w:rsidRPr="009836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9836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теория</w:t>
      </w:r>
      <w:proofErr w:type="gramEnd"/>
      <w:r w:rsidRPr="009836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когнитивной нагрузки говорила   </w:t>
      </w:r>
      <w:r w:rsidRPr="009836E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Долгова Татьяна Николаевна</w:t>
      </w:r>
      <w:r w:rsidRPr="009836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36EF">
        <w:rPr>
          <w:color w:val="000000" w:themeColor="text1"/>
        </w:rPr>
        <w:t xml:space="preserve"> </w:t>
      </w:r>
      <w:r w:rsidRPr="009836EF">
        <w:rPr>
          <w:rFonts w:ascii="Times New Roman" w:hAnsi="Times New Roman" w:cs="Times New Roman"/>
          <w:color w:val="000000" w:themeColor="text1"/>
          <w:sz w:val="24"/>
          <w:szCs w:val="24"/>
        </w:rPr>
        <w:t>Теория когнитивной нагрузки объясняет, что рабочая (или кратковременная) память имеет ограниченную ёмкость, и её перегрузка снижает эффективность обучения. Когнитивная нагрузка — это объем информации, которую рабочая память может хранить в отдельный момент времени.</w:t>
      </w:r>
      <w:r w:rsidRPr="009836EF">
        <w:rPr>
          <w:color w:val="000000" w:themeColor="text1"/>
        </w:rPr>
        <w:t xml:space="preserve"> </w:t>
      </w:r>
      <w:r w:rsidRPr="009836EF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могут эффективно усваивать и запоминать только ограниченное количество информации. Если в обучении учитель перегружает их мозг, то это не приносит желаемых результатов. Чем больше информации мы даём, тем меньше она усваивается, запоминается, воспроизводится и применяется.</w:t>
      </w:r>
    </w:p>
    <w:p w:rsidR="009836EF" w:rsidRPr="009836EF" w:rsidRDefault="009836EF" w:rsidP="009836EF">
      <w:pPr>
        <w:pStyle w:val="a5"/>
        <w:ind w:left="0" w:firstLine="567"/>
        <w:jc w:val="both"/>
        <w:rPr>
          <w:color w:val="000000" w:themeColor="text1"/>
        </w:rPr>
      </w:pPr>
      <w:r w:rsidRPr="009836EF">
        <w:rPr>
          <w:color w:val="000000" w:themeColor="text1"/>
        </w:rPr>
        <w:t xml:space="preserve">При подготовке выступления педагог использовал следующие </w:t>
      </w:r>
      <w:proofErr w:type="spellStart"/>
      <w:r w:rsidRPr="009836EF">
        <w:rPr>
          <w:color w:val="000000" w:themeColor="text1"/>
        </w:rPr>
        <w:t>интернет-ресурсы</w:t>
      </w:r>
      <w:proofErr w:type="spellEnd"/>
      <w:r w:rsidRPr="009836EF">
        <w:rPr>
          <w:color w:val="000000" w:themeColor="text1"/>
        </w:rPr>
        <w:t>:</w:t>
      </w:r>
    </w:p>
    <w:p w:rsidR="009836EF" w:rsidRPr="009836EF" w:rsidRDefault="00DC4299" w:rsidP="009836EF">
      <w:pPr>
        <w:pStyle w:val="a5"/>
        <w:widowControl w:val="0"/>
        <w:numPr>
          <w:ilvl w:val="0"/>
          <w:numId w:val="35"/>
        </w:numPr>
        <w:autoSpaceDE w:val="0"/>
        <w:autoSpaceDN w:val="0"/>
        <w:ind w:right="233"/>
        <w:jc w:val="both"/>
        <w:outlineLvl w:val="1"/>
        <w:rPr>
          <w:color w:val="000000" w:themeColor="text1"/>
        </w:rPr>
      </w:pPr>
      <w:hyperlink r:id="rId13" w:history="1">
        <w:r w:rsidR="009836EF" w:rsidRPr="009836EF">
          <w:rPr>
            <w:rStyle w:val="aa"/>
            <w:color w:val="000000" w:themeColor="text1"/>
            <w:u w:val="none"/>
          </w:rPr>
          <w:t>https://skillbox.ru/media/education/teoriya-kognitivnoy-nagruzki-pochemu-v-obuchenii-bolshe-ne-znachit-luchshe/</w:t>
        </w:r>
      </w:hyperlink>
      <w:r w:rsidR="009836EF" w:rsidRPr="009836EF">
        <w:rPr>
          <w:color w:val="000000" w:themeColor="text1"/>
        </w:rPr>
        <w:t xml:space="preserve"> </w:t>
      </w:r>
    </w:p>
    <w:p w:rsidR="009836EF" w:rsidRPr="009836EF" w:rsidRDefault="009836EF" w:rsidP="009836EF">
      <w:pPr>
        <w:pStyle w:val="a5"/>
        <w:widowControl w:val="0"/>
        <w:autoSpaceDE w:val="0"/>
        <w:autoSpaceDN w:val="0"/>
        <w:ind w:left="0" w:right="233" w:firstLine="567"/>
        <w:jc w:val="both"/>
        <w:outlineLvl w:val="1"/>
        <w:rPr>
          <w:bCs/>
          <w:color w:val="000000" w:themeColor="text1"/>
          <w:szCs w:val="24"/>
        </w:rPr>
      </w:pPr>
    </w:p>
    <w:p w:rsidR="009836EF" w:rsidRPr="009836EF" w:rsidRDefault="009836EF" w:rsidP="009836EF">
      <w:pPr>
        <w:pStyle w:val="a5"/>
        <w:widowControl w:val="0"/>
        <w:autoSpaceDE w:val="0"/>
        <w:autoSpaceDN w:val="0"/>
        <w:ind w:left="0" w:right="233" w:firstLine="567"/>
        <w:jc w:val="both"/>
        <w:outlineLvl w:val="1"/>
        <w:rPr>
          <w:bCs/>
          <w:color w:val="000000" w:themeColor="text1"/>
          <w:szCs w:val="24"/>
        </w:rPr>
      </w:pPr>
      <w:r w:rsidRPr="009836EF">
        <w:rPr>
          <w:color w:val="000000" w:themeColor="text1"/>
          <w:szCs w:val="24"/>
        </w:rPr>
        <w:t xml:space="preserve">По пятому вопросу был представлен урок технологии в 5 классе по теме «Конструкционные материалы», учителем технологии Лицея №1 Поповой Мариной Николаевной. В процессе урока обучающиеся получили представление о типах конструкционных материалов, научились различать виды конструкционных материалов, овладели умениями находить, сравнивать, анализировать, выполнять работу по инструкции, а также применять теоретические знания в практической деятельности. В ходе урока была организованна групповая работа, в ходе которой ученики </w:t>
      </w:r>
      <w:proofErr w:type="gramStart"/>
      <w:r w:rsidRPr="009836EF">
        <w:rPr>
          <w:color w:val="000000" w:themeColor="text1"/>
          <w:szCs w:val="24"/>
        </w:rPr>
        <w:t>получили лист с теоретическим материалом и необходимо было</w:t>
      </w:r>
      <w:proofErr w:type="gramEnd"/>
      <w:r w:rsidRPr="009836EF">
        <w:rPr>
          <w:color w:val="000000" w:themeColor="text1"/>
          <w:szCs w:val="24"/>
        </w:rPr>
        <w:t xml:space="preserve"> найти ответ на свой вопрос в общем материале с теорией, прочитать материал и рассказать классу, пользуясь раздаточным материалом. В конце урока была проведена работа с карточками.</w:t>
      </w:r>
    </w:p>
    <w:p w:rsidR="009836EF" w:rsidRPr="009836EF" w:rsidRDefault="009836EF" w:rsidP="009836EF">
      <w:pPr>
        <w:pStyle w:val="a5"/>
        <w:ind w:left="0" w:firstLine="567"/>
        <w:jc w:val="both"/>
        <w:rPr>
          <w:color w:val="000000" w:themeColor="text1"/>
        </w:rPr>
      </w:pPr>
      <w:r w:rsidRPr="009836EF">
        <w:rPr>
          <w:color w:val="000000" w:themeColor="text1"/>
        </w:rPr>
        <w:t xml:space="preserve">При подготовке урока педагог использовал </w:t>
      </w:r>
      <w:proofErr w:type="gramStart"/>
      <w:r w:rsidRPr="009836EF">
        <w:rPr>
          <w:color w:val="000000" w:themeColor="text1"/>
        </w:rPr>
        <w:t>следующие</w:t>
      </w:r>
      <w:proofErr w:type="gramEnd"/>
      <w:r w:rsidRPr="009836EF">
        <w:rPr>
          <w:color w:val="000000" w:themeColor="text1"/>
        </w:rPr>
        <w:t xml:space="preserve"> </w:t>
      </w:r>
      <w:proofErr w:type="spellStart"/>
      <w:r w:rsidRPr="009836EF">
        <w:rPr>
          <w:color w:val="000000" w:themeColor="text1"/>
        </w:rPr>
        <w:t>интернет-ресурсы</w:t>
      </w:r>
      <w:proofErr w:type="spellEnd"/>
      <w:r w:rsidRPr="009836EF">
        <w:rPr>
          <w:color w:val="000000" w:themeColor="text1"/>
        </w:rPr>
        <w:t>:</w:t>
      </w:r>
    </w:p>
    <w:p w:rsidR="009836EF" w:rsidRPr="009836EF" w:rsidRDefault="00DC4299" w:rsidP="009836EF">
      <w:pPr>
        <w:pStyle w:val="a5"/>
        <w:numPr>
          <w:ilvl w:val="0"/>
          <w:numId w:val="35"/>
        </w:numPr>
        <w:jc w:val="both"/>
        <w:rPr>
          <w:color w:val="000000" w:themeColor="text1"/>
        </w:rPr>
      </w:pPr>
      <w:hyperlink r:id="rId14" w:history="1">
        <w:r w:rsidR="009836EF" w:rsidRPr="009836EF">
          <w:rPr>
            <w:rStyle w:val="aa"/>
            <w:color w:val="000000" w:themeColor="text1"/>
            <w:u w:val="none"/>
          </w:rPr>
          <w:t>https://infourok.ru/prezentaciya-po-tehnologii-na-temu-konstrukcionnye-materialy-5-klass-5761203.html</w:t>
        </w:r>
      </w:hyperlink>
      <w:r w:rsidR="009836EF" w:rsidRPr="009836EF">
        <w:rPr>
          <w:color w:val="000000" w:themeColor="text1"/>
        </w:rPr>
        <w:t xml:space="preserve"> </w:t>
      </w:r>
    </w:p>
    <w:p w:rsidR="009836EF" w:rsidRPr="009836EF" w:rsidRDefault="009836EF" w:rsidP="009836EF">
      <w:pPr>
        <w:pStyle w:val="a5"/>
        <w:shd w:val="clear" w:color="auto" w:fill="FFFFFF"/>
        <w:ind w:left="0" w:firstLine="567"/>
        <w:jc w:val="both"/>
        <w:outlineLvl w:val="2"/>
        <w:rPr>
          <w:rStyle w:val="fontstyle01"/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836EF" w:rsidRPr="009836EF" w:rsidRDefault="009836EF" w:rsidP="009836EF">
      <w:pPr>
        <w:ind w:firstLine="567"/>
        <w:jc w:val="both"/>
        <w:rPr>
          <w:color w:val="000000" w:themeColor="text1"/>
          <w:szCs w:val="24"/>
        </w:rPr>
      </w:pPr>
    </w:p>
    <w:p w:rsidR="009836EF" w:rsidRPr="009836EF" w:rsidRDefault="009836EF" w:rsidP="009836EF">
      <w:pPr>
        <w:ind w:firstLine="567"/>
        <w:jc w:val="both"/>
        <w:rPr>
          <w:i/>
          <w:color w:val="000000" w:themeColor="text1"/>
          <w:szCs w:val="24"/>
          <w:u w:val="single"/>
        </w:rPr>
      </w:pPr>
      <w:r w:rsidRPr="009836EF">
        <w:rPr>
          <w:i/>
          <w:color w:val="000000" w:themeColor="text1"/>
          <w:szCs w:val="24"/>
          <w:u w:val="single"/>
        </w:rPr>
        <w:t>Решение</w:t>
      </w:r>
      <w:r>
        <w:rPr>
          <w:i/>
          <w:color w:val="000000" w:themeColor="text1"/>
          <w:szCs w:val="24"/>
          <w:u w:val="single"/>
        </w:rPr>
        <w:t xml:space="preserve"> и рекомендации</w:t>
      </w:r>
      <w:r w:rsidRPr="009836EF">
        <w:rPr>
          <w:i/>
          <w:color w:val="000000" w:themeColor="text1"/>
          <w:szCs w:val="24"/>
          <w:u w:val="single"/>
        </w:rPr>
        <w:t>:</w:t>
      </w:r>
    </w:p>
    <w:p w:rsidR="009836EF" w:rsidRPr="009836EF" w:rsidRDefault="009836EF" w:rsidP="009836EF">
      <w:pPr>
        <w:pStyle w:val="a5"/>
        <w:numPr>
          <w:ilvl w:val="0"/>
          <w:numId w:val="28"/>
        </w:numPr>
        <w:ind w:left="993" w:hanging="426"/>
        <w:jc w:val="both"/>
        <w:rPr>
          <w:color w:val="000000" w:themeColor="text1"/>
          <w:szCs w:val="24"/>
        </w:rPr>
      </w:pPr>
      <w:r w:rsidRPr="009836EF">
        <w:rPr>
          <w:color w:val="000000" w:themeColor="text1"/>
          <w:szCs w:val="24"/>
        </w:rPr>
        <w:t>Принять информацию к сведению.</w:t>
      </w:r>
    </w:p>
    <w:p w:rsidR="009836EF" w:rsidRPr="009836EF" w:rsidRDefault="009836EF" w:rsidP="009836EF">
      <w:pPr>
        <w:pStyle w:val="a5"/>
        <w:numPr>
          <w:ilvl w:val="0"/>
          <w:numId w:val="28"/>
        </w:numPr>
        <w:ind w:left="993" w:hanging="426"/>
        <w:jc w:val="both"/>
        <w:rPr>
          <w:color w:val="000000" w:themeColor="text1"/>
          <w:szCs w:val="24"/>
        </w:rPr>
      </w:pPr>
      <w:r w:rsidRPr="009836EF">
        <w:rPr>
          <w:color w:val="000000" w:themeColor="text1"/>
          <w:szCs w:val="24"/>
        </w:rPr>
        <w:t xml:space="preserve">Использовать педагогами разнообразные приемы организации образовательной деятельности </w:t>
      </w:r>
      <w:proofErr w:type="gramStart"/>
      <w:r w:rsidRPr="009836EF">
        <w:rPr>
          <w:color w:val="000000" w:themeColor="text1"/>
          <w:szCs w:val="24"/>
        </w:rPr>
        <w:t>обучающихся</w:t>
      </w:r>
      <w:proofErr w:type="gramEnd"/>
      <w:r w:rsidRPr="009836EF">
        <w:rPr>
          <w:color w:val="000000" w:themeColor="text1"/>
          <w:szCs w:val="24"/>
        </w:rPr>
        <w:t>, для повышения качества и эффективности образования.</w:t>
      </w:r>
    </w:p>
    <w:p w:rsidR="009836EF" w:rsidRPr="009836EF" w:rsidRDefault="009836EF" w:rsidP="009836EF">
      <w:pPr>
        <w:pStyle w:val="a5"/>
        <w:ind w:left="993"/>
        <w:jc w:val="both"/>
        <w:rPr>
          <w:color w:val="000000" w:themeColor="text1"/>
          <w:szCs w:val="24"/>
        </w:rPr>
      </w:pPr>
    </w:p>
    <w:sectPr w:rsidR="009836EF" w:rsidRPr="009836EF" w:rsidSect="00CA0EC3">
      <w:pgSz w:w="11906" w:h="16838"/>
      <w:pgMar w:top="709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35D59"/>
    <w:multiLevelType w:val="hybridMultilevel"/>
    <w:tmpl w:val="E6BC61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B65D8"/>
    <w:multiLevelType w:val="hybridMultilevel"/>
    <w:tmpl w:val="D85280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E1A5F"/>
    <w:multiLevelType w:val="hybridMultilevel"/>
    <w:tmpl w:val="CA9E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924B9"/>
    <w:multiLevelType w:val="hybridMultilevel"/>
    <w:tmpl w:val="4D1A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556E7"/>
    <w:multiLevelType w:val="hybridMultilevel"/>
    <w:tmpl w:val="4A4A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635E2"/>
    <w:multiLevelType w:val="hybridMultilevel"/>
    <w:tmpl w:val="F4C0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33618"/>
    <w:multiLevelType w:val="hybridMultilevel"/>
    <w:tmpl w:val="C0200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"/>
  </w:num>
  <w:num w:numId="5">
    <w:abstractNumId w:val="29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28"/>
  </w:num>
  <w:num w:numId="11">
    <w:abstractNumId w:val="14"/>
  </w:num>
  <w:num w:numId="12">
    <w:abstractNumId w:val="0"/>
  </w:num>
  <w:num w:numId="13">
    <w:abstractNumId w:val="20"/>
  </w:num>
  <w:num w:numId="14">
    <w:abstractNumId w:val="15"/>
  </w:num>
  <w:num w:numId="15">
    <w:abstractNumId w:val="31"/>
  </w:num>
  <w:num w:numId="16">
    <w:abstractNumId w:val="23"/>
  </w:num>
  <w:num w:numId="17">
    <w:abstractNumId w:val="10"/>
  </w:num>
  <w:num w:numId="18">
    <w:abstractNumId w:val="3"/>
  </w:num>
  <w:num w:numId="19">
    <w:abstractNumId w:val="30"/>
  </w:num>
  <w:num w:numId="20">
    <w:abstractNumId w:val="17"/>
  </w:num>
  <w:num w:numId="21">
    <w:abstractNumId w:val="27"/>
  </w:num>
  <w:num w:numId="22">
    <w:abstractNumId w:val="18"/>
  </w:num>
  <w:num w:numId="23">
    <w:abstractNumId w:val="5"/>
  </w:num>
  <w:num w:numId="24">
    <w:abstractNumId w:val="22"/>
  </w:num>
  <w:num w:numId="25">
    <w:abstractNumId w:val="2"/>
  </w:num>
  <w:num w:numId="26">
    <w:abstractNumId w:val="8"/>
  </w:num>
  <w:num w:numId="27">
    <w:abstractNumId w:val="33"/>
  </w:num>
  <w:num w:numId="28">
    <w:abstractNumId w:val="25"/>
  </w:num>
  <w:num w:numId="29">
    <w:abstractNumId w:val="19"/>
  </w:num>
  <w:num w:numId="30">
    <w:abstractNumId w:val="26"/>
  </w:num>
  <w:num w:numId="31">
    <w:abstractNumId w:val="24"/>
  </w:num>
  <w:num w:numId="32">
    <w:abstractNumId w:val="21"/>
  </w:num>
  <w:num w:numId="33">
    <w:abstractNumId w:val="9"/>
  </w:num>
  <w:num w:numId="34">
    <w:abstractNumId w:val="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331F4"/>
    <w:rsid w:val="00056336"/>
    <w:rsid w:val="0007678A"/>
    <w:rsid w:val="00082D56"/>
    <w:rsid w:val="000C42D6"/>
    <w:rsid w:val="000E6ADA"/>
    <w:rsid w:val="001622A0"/>
    <w:rsid w:val="0019037D"/>
    <w:rsid w:val="001A6439"/>
    <w:rsid w:val="001B2D04"/>
    <w:rsid w:val="001B74AD"/>
    <w:rsid w:val="001C7883"/>
    <w:rsid w:val="001D5789"/>
    <w:rsid w:val="00253677"/>
    <w:rsid w:val="00262C97"/>
    <w:rsid w:val="00280794"/>
    <w:rsid w:val="00291C2E"/>
    <w:rsid w:val="00295C7A"/>
    <w:rsid w:val="002A0A5C"/>
    <w:rsid w:val="002F4900"/>
    <w:rsid w:val="00306855"/>
    <w:rsid w:val="00310A01"/>
    <w:rsid w:val="00345710"/>
    <w:rsid w:val="003C0E4B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83013"/>
    <w:rsid w:val="00483104"/>
    <w:rsid w:val="00495A6C"/>
    <w:rsid w:val="004A6BE0"/>
    <w:rsid w:val="004B32E3"/>
    <w:rsid w:val="004B7650"/>
    <w:rsid w:val="005C22D7"/>
    <w:rsid w:val="005F305F"/>
    <w:rsid w:val="006051AE"/>
    <w:rsid w:val="0061640F"/>
    <w:rsid w:val="00645BE4"/>
    <w:rsid w:val="00672A30"/>
    <w:rsid w:val="00685C67"/>
    <w:rsid w:val="006B6A46"/>
    <w:rsid w:val="006E1AFA"/>
    <w:rsid w:val="0073012E"/>
    <w:rsid w:val="007322F4"/>
    <w:rsid w:val="00743FE0"/>
    <w:rsid w:val="007501FB"/>
    <w:rsid w:val="00792FA7"/>
    <w:rsid w:val="007A2AF6"/>
    <w:rsid w:val="00812018"/>
    <w:rsid w:val="00813BD2"/>
    <w:rsid w:val="0082165E"/>
    <w:rsid w:val="00826601"/>
    <w:rsid w:val="008752DF"/>
    <w:rsid w:val="008945BB"/>
    <w:rsid w:val="008C3E36"/>
    <w:rsid w:val="008E51A6"/>
    <w:rsid w:val="00904CC1"/>
    <w:rsid w:val="00904F37"/>
    <w:rsid w:val="009334A8"/>
    <w:rsid w:val="009420DA"/>
    <w:rsid w:val="009520B1"/>
    <w:rsid w:val="00956BF7"/>
    <w:rsid w:val="009645A8"/>
    <w:rsid w:val="009836EF"/>
    <w:rsid w:val="0099537A"/>
    <w:rsid w:val="009B154E"/>
    <w:rsid w:val="009C6822"/>
    <w:rsid w:val="009D46C7"/>
    <w:rsid w:val="009E54EB"/>
    <w:rsid w:val="009E7356"/>
    <w:rsid w:val="00A108E2"/>
    <w:rsid w:val="00A36E63"/>
    <w:rsid w:val="00A61970"/>
    <w:rsid w:val="00AC7076"/>
    <w:rsid w:val="00AF1270"/>
    <w:rsid w:val="00B17A41"/>
    <w:rsid w:val="00B51B91"/>
    <w:rsid w:val="00B61F6D"/>
    <w:rsid w:val="00B83645"/>
    <w:rsid w:val="00B90CF1"/>
    <w:rsid w:val="00BC5F13"/>
    <w:rsid w:val="00BE1D72"/>
    <w:rsid w:val="00C10677"/>
    <w:rsid w:val="00C43CA3"/>
    <w:rsid w:val="00C44311"/>
    <w:rsid w:val="00C876A7"/>
    <w:rsid w:val="00C97132"/>
    <w:rsid w:val="00CA0EC3"/>
    <w:rsid w:val="00CE732B"/>
    <w:rsid w:val="00D11FBA"/>
    <w:rsid w:val="00D14D58"/>
    <w:rsid w:val="00D30C21"/>
    <w:rsid w:val="00D87641"/>
    <w:rsid w:val="00DC4299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10A0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0A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loru/ru/article/3726/" TargetMode="External"/><Relationship Id="rId13" Type="http://schemas.openxmlformats.org/officeDocument/2006/relationships/hyperlink" Target="https://skillbox.ru/media/education/teoriya-kognitivnoy-nagruzki-pochemu-v-obuchenii-bolshe-ne-znachit-luchsh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utureruss.ru/young-generation/education/future_of_education.html/" TargetMode="External"/><Relationship Id="rId12" Type="http://schemas.openxmlformats.org/officeDocument/2006/relationships/hyperlink" Target="https://&#1091;&#1088;&#1086;&#1082;.&#1088;&#1092;/library/klipovoe_mishlenie_ugroza_ili_novie_vozmozhnosti_102305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rch.kyrlibnet.kg/uploads/KSUCTA.SAGYNALIEVA%20G.%20T.2021-4-7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1urok.ru/categories/22/articles/752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nachalnaya-shkola/inostrannyi-yazyk/2019/04/11/klipovoe-myshlenie-kak-faktor-razvitiya-poznavatelnyh" TargetMode="External"/><Relationship Id="rId14" Type="http://schemas.openxmlformats.org/officeDocument/2006/relationships/hyperlink" Target="https://infourok.ru/prezentaciya-po-tehnologii-na-temu-konstrukcionnye-materialy-5-klass-57612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49</cp:revision>
  <cp:lastPrinted>2019-09-14T11:17:00Z</cp:lastPrinted>
  <dcterms:created xsi:type="dcterms:W3CDTF">2013-10-16T15:56:00Z</dcterms:created>
  <dcterms:modified xsi:type="dcterms:W3CDTF">2024-11-01T03:24:00Z</dcterms:modified>
</cp:coreProperties>
</file>