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384" w:rsidRPr="007C010A" w:rsidRDefault="00C26384" w:rsidP="00C26384">
      <w:pPr>
        <w:pStyle w:val="a4"/>
        <w:ind w:firstLine="709"/>
        <w:jc w:val="center"/>
        <w:rPr>
          <w:rFonts w:ascii="Times New Roman" w:hAnsi="Times New Roman" w:cs="Times New Roman"/>
          <w:b/>
          <w:spacing w:val="-2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b/>
          <w:spacing w:val="-2"/>
          <w:sz w:val="26"/>
          <w:szCs w:val="26"/>
          <w:lang w:val="ru-RU"/>
        </w:rPr>
        <w:t xml:space="preserve">Справка по итогам проведения мониторинга </w:t>
      </w:r>
    </w:p>
    <w:p w:rsidR="00C26384" w:rsidRPr="007C010A" w:rsidRDefault="00C26384" w:rsidP="00C26384">
      <w:pPr>
        <w:pStyle w:val="a4"/>
        <w:ind w:firstLine="709"/>
        <w:jc w:val="center"/>
        <w:rPr>
          <w:rFonts w:ascii="Times New Roman" w:hAnsi="Times New Roman" w:cs="Times New Roman"/>
          <w:b/>
          <w:spacing w:val="-2"/>
          <w:sz w:val="26"/>
          <w:szCs w:val="26"/>
          <w:lang w:val="ru-RU"/>
        </w:rPr>
      </w:pPr>
      <w:proofErr w:type="spellStart"/>
      <w:proofErr w:type="gramStart"/>
      <w:r w:rsidRPr="007C010A">
        <w:rPr>
          <w:rFonts w:ascii="Times New Roman" w:hAnsi="Times New Roman" w:cs="Times New Roman"/>
          <w:b/>
          <w:spacing w:val="-2"/>
          <w:sz w:val="26"/>
          <w:szCs w:val="26"/>
          <w:lang w:val="ru-RU"/>
        </w:rPr>
        <w:t>сформированности</w:t>
      </w:r>
      <w:proofErr w:type="spellEnd"/>
      <w:proofErr w:type="gramEnd"/>
      <w:r w:rsidRPr="007C010A">
        <w:rPr>
          <w:rFonts w:ascii="Times New Roman" w:hAnsi="Times New Roman" w:cs="Times New Roman"/>
          <w:b/>
          <w:spacing w:val="-2"/>
          <w:sz w:val="26"/>
          <w:szCs w:val="26"/>
          <w:lang w:val="ru-RU"/>
        </w:rPr>
        <w:t xml:space="preserve"> читательской грамотности </w:t>
      </w:r>
    </w:p>
    <w:p w:rsidR="00C26384" w:rsidRPr="007C010A" w:rsidRDefault="00C26384" w:rsidP="00C26384">
      <w:pPr>
        <w:pStyle w:val="a4"/>
        <w:ind w:firstLine="709"/>
        <w:jc w:val="center"/>
        <w:rPr>
          <w:rFonts w:ascii="Times New Roman" w:hAnsi="Times New Roman" w:cs="Times New Roman"/>
          <w:b/>
          <w:spacing w:val="-2"/>
          <w:sz w:val="26"/>
          <w:szCs w:val="26"/>
          <w:lang w:val="ru-RU"/>
        </w:rPr>
      </w:pPr>
      <w:proofErr w:type="gramStart"/>
      <w:r w:rsidRPr="007C010A">
        <w:rPr>
          <w:rFonts w:ascii="Times New Roman" w:hAnsi="Times New Roman" w:cs="Times New Roman"/>
          <w:b/>
          <w:spacing w:val="-2"/>
          <w:sz w:val="26"/>
          <w:szCs w:val="26"/>
          <w:lang w:val="ru-RU"/>
        </w:rPr>
        <w:t>обучающихся</w:t>
      </w:r>
      <w:proofErr w:type="gramEnd"/>
      <w:r w:rsidRPr="007C010A">
        <w:rPr>
          <w:rFonts w:ascii="Times New Roman" w:hAnsi="Times New Roman" w:cs="Times New Roman"/>
          <w:b/>
          <w:spacing w:val="-2"/>
          <w:sz w:val="26"/>
          <w:szCs w:val="26"/>
          <w:lang w:val="ru-RU"/>
        </w:rPr>
        <w:t xml:space="preserve"> 8-9 классов ОО г. Орска</w:t>
      </w:r>
    </w:p>
    <w:p w:rsidR="00C26384" w:rsidRDefault="00C26384" w:rsidP="00C26384">
      <w:pPr>
        <w:pStyle w:val="a4"/>
        <w:ind w:firstLine="709"/>
        <w:jc w:val="center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</w:p>
    <w:p w:rsidR="00C26384" w:rsidRDefault="002819CE" w:rsidP="00C26384">
      <w:pPr>
        <w:pStyle w:val="a4"/>
        <w:ind w:firstLine="709"/>
        <w:jc w:val="center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Январь – </w:t>
      </w:r>
      <w:proofErr w:type="gramStart"/>
      <w:r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февраль </w:t>
      </w:r>
      <w:r w:rsidR="00C26384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 2022</w:t>
      </w:r>
      <w:proofErr w:type="gramEnd"/>
      <w:r w:rsidR="00C26384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 г.</w:t>
      </w:r>
    </w:p>
    <w:p w:rsidR="00C26384" w:rsidRPr="007C010A" w:rsidRDefault="00C26384" w:rsidP="00C26384">
      <w:pPr>
        <w:pStyle w:val="a4"/>
        <w:ind w:firstLine="709"/>
        <w:jc w:val="center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z w:val="26"/>
          <w:szCs w:val="26"/>
          <w:lang w:val="ru-RU"/>
        </w:rPr>
        <w:t xml:space="preserve">В рамках национального проекта «Образование» и внедрения на всех его уровнях новых методов обучения и воспитания, образовательных технологий, обеспечивающих освоение обучающимися базовых навыков и умений, а так же в связи с подготовкой обучающихся 9-х классов г. Орска к участию в пилотном исследовании </w:t>
      </w:r>
      <w:r w:rsidRPr="007C010A">
        <w:rPr>
          <w:rFonts w:ascii="Times New Roman" w:hAnsi="Times New Roman" w:cs="Times New Roman"/>
          <w:sz w:val="26"/>
          <w:szCs w:val="26"/>
        </w:rPr>
        <w:t>PISA</w:t>
      </w:r>
      <w:r w:rsidRPr="007C010A">
        <w:rPr>
          <w:rFonts w:ascii="Times New Roman" w:hAnsi="Times New Roman" w:cs="Times New Roman"/>
          <w:sz w:val="26"/>
          <w:szCs w:val="26"/>
          <w:lang w:val="ru-RU"/>
        </w:rPr>
        <w:t xml:space="preserve"> в апреле 2022 г. </w:t>
      </w:r>
      <w:bookmarkStart w:id="0" w:name="_GoBack"/>
      <w:bookmarkEnd w:id="0"/>
      <w:r w:rsidRPr="007C010A">
        <w:rPr>
          <w:rFonts w:ascii="Times New Roman" w:hAnsi="Times New Roman" w:cs="Times New Roman"/>
          <w:sz w:val="26"/>
          <w:szCs w:val="26"/>
          <w:lang w:val="ru-RU"/>
        </w:rPr>
        <w:t xml:space="preserve">в образовательных организациях, подведомственных управлению образования администрации г. Орска, проведён мониторинг </w:t>
      </w:r>
      <w:proofErr w:type="spellStart"/>
      <w:r w:rsidRPr="007C010A">
        <w:rPr>
          <w:rFonts w:ascii="Times New Roman" w:hAnsi="Times New Roman" w:cs="Times New Roman"/>
          <w:sz w:val="26"/>
          <w:szCs w:val="26"/>
          <w:lang w:val="ru-RU"/>
        </w:rPr>
        <w:t>сформированности</w:t>
      </w:r>
      <w:proofErr w:type="spellEnd"/>
      <w:r w:rsidRPr="007C010A">
        <w:rPr>
          <w:rFonts w:ascii="Times New Roman" w:hAnsi="Times New Roman" w:cs="Times New Roman"/>
          <w:sz w:val="26"/>
          <w:szCs w:val="26"/>
          <w:lang w:val="ru-RU"/>
        </w:rPr>
        <w:t xml:space="preserve"> читательской грамотности обучающихся 8 - 9 классов в формате компьютерного тестирования с использованием электронного банка заданий платформы fg.resh.edu в 40 общеобразовательных организациях г. Орска и ЧОУ «Рекорд». МОАУ «ВСОШ № 18 г. Орска» не была включена в список участников мониторинга. Низкий уровень интернет-трафика не позволил принять участие в мониторинге 2-м обучающимся 9-го класса МОАУ «СОШ п. Мирный </w:t>
      </w:r>
      <w:proofErr w:type="spellStart"/>
      <w:r w:rsidRPr="007C010A">
        <w:rPr>
          <w:rFonts w:ascii="Times New Roman" w:hAnsi="Times New Roman" w:cs="Times New Roman"/>
          <w:sz w:val="26"/>
          <w:szCs w:val="26"/>
          <w:lang w:val="ru-RU"/>
        </w:rPr>
        <w:t>г.Орска</w:t>
      </w:r>
      <w:proofErr w:type="spellEnd"/>
      <w:r w:rsidRPr="007C010A">
        <w:rPr>
          <w:rFonts w:ascii="Times New Roman" w:hAnsi="Times New Roman" w:cs="Times New Roman"/>
          <w:sz w:val="26"/>
          <w:szCs w:val="26"/>
          <w:lang w:val="ru-RU"/>
        </w:rPr>
        <w:t>».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z w:val="26"/>
          <w:szCs w:val="26"/>
          <w:lang w:val="ru-RU"/>
        </w:rPr>
        <w:t>Цели проведения мониторинга: определение уровня способности обучающихся применять академические знания в различных жизненных ситуациях; проведение мониторинга по запросу органов управления (вне основного 3-летнего цикла (</w:t>
      </w:r>
      <w:r w:rsidRPr="007C010A">
        <w:rPr>
          <w:rFonts w:ascii="Times New Roman" w:hAnsi="Times New Roman" w:cs="Times New Roman"/>
          <w:sz w:val="26"/>
          <w:szCs w:val="26"/>
        </w:rPr>
        <w:t>PISA</w:t>
      </w:r>
      <w:r w:rsidRPr="007C010A">
        <w:rPr>
          <w:rFonts w:ascii="Times New Roman" w:hAnsi="Times New Roman" w:cs="Times New Roman"/>
          <w:sz w:val="26"/>
          <w:szCs w:val="26"/>
          <w:lang w:val="ru-RU"/>
        </w:rPr>
        <w:t>) с возможностью оценивания и оперативного обсуждения на уровне школ актуальных в быстро меняющемся мире знаний, умений, навыков и компетенций обучающихся в возрасте 15 лет.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  <w:proofErr w:type="spellStart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>Сформированность</w:t>
      </w:r>
      <w:proofErr w:type="spellEnd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 читательской грамотности предполагает актуализацию базовых предметных знаний, способности воспринимать, понимать и использовать письменную текстовую информацию, размышлять о получаемых знаниях и заниматься чтением для достижения своих личных, общественных и будущих профессиональных целей, расширения кругозора, возможностей активного участия в жизни общества и широкого взаимодействия с ним.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Задания сконструированы с опорой на концепции исследования </w:t>
      </w:r>
      <w:r w:rsidRPr="007C010A">
        <w:rPr>
          <w:rFonts w:ascii="Times New Roman" w:hAnsi="Times New Roman" w:cs="Times New Roman"/>
          <w:spacing w:val="-2"/>
          <w:sz w:val="26"/>
          <w:szCs w:val="26"/>
        </w:rPr>
        <w:t>PISA</w:t>
      </w:r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>, поэтому их результаты можно интерпретировать в контексте единой шкалы данного исследования.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Содержательно мониторинговые задания включали в себя тестовые задания двух типов в расширенном текстовом формате: стандарт (задания с описанием проблем и </w:t>
      </w:r>
      <w:proofErr w:type="spellStart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>воспросов</w:t>
      </w:r>
      <w:proofErr w:type="spellEnd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) и </w:t>
      </w:r>
      <w:proofErr w:type="spellStart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>интерактив</w:t>
      </w:r>
      <w:proofErr w:type="spellEnd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 (задания, содержащие интерактивные материалы в формате компьютерной стимуляции, где участник мониторинга погружался в виртуальную реальность, максимально приближенную к реальной ситуации, в контексте которой ему задавались вопросы и предлагались разные варианты развития событий). Формат каждого из заданий предполагал выбор предлагаемых вариантов ответа (одного или нескольких из множества) или ответ с развёрнутым пояснением.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При этом компетентность обучающихся проявляется в решении задач, требующих применения приобретенных знаний и умений в условиях, несколько отличающихся от знакомых обучающимся. Еще одной важной составляющей является мотивация к поиску информации для принятия эффективного решения. Таким образом, познавательная деятельность обучающихся 8 – 9 классов включала в себя: умение извлекать (вычитывать) информацию из текста; анализ, интегрирование </w:t>
      </w:r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lastRenderedPageBreak/>
        <w:t>и интерпретация информации в контексте; оценка проблем; применение полученных знаний в лично значимой ситуации.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Особенность работы заключалась в том, что она направлена не только на проверку уровня </w:t>
      </w:r>
      <w:proofErr w:type="spellStart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>сформированности</w:t>
      </w:r>
      <w:proofErr w:type="spellEnd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 читательской грамотности, но и на ее формирование.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Низкий уровень (вычитывание – читательская грамотность, узнавание и понимание – математическая грамотность) - умение извлекать (вычитывать) информацию из текста и делать простые умозаключения (несложные выводы) о том, о чем говорится в тексте; обобщать информацию текста. 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Средний уровень (интерпретация – читательская грамотность, понимание и применение – математическая грамотность) умение анализировать, интегрировать и интерпретировать сообщения текста, формулировать на их основе более сложные выводы; находить в текстах скрытую информацию и предъявлять её в адекватной форме; соотносить изображение и вербальный текст, применять знания для решения разного рода проблем, практических ситуаций. 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Повышенный уровень (оценка читательской грамотности). На данном уровне необходимо было анализировать и обобщать (интегрировать) информацию различного предметного содержания в разном контексте, опираясь на умения: размышлять о сообщениях текста и оценивать содержание, форму, структурные и языковые особенности текста; оценивать полноту и достоверность информации, формулировать проблему на основе анализа ситуации. 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Высокий уровень (читательская грамотность, рефлексия) учащийся может применить полученную в результате чтения информацию для объяснения новой ситуации, для решения практической задачи без привлечения или с привлечением фоновых знаний; формулировать на основе текста собственную гипотезу; выявлять связь между прочитанным и современным миром. Для успешного прохождения данного уровня учащийся должен уметь интерпретировать и оценивать математические данные в контексте лично значимой ситуации. 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Результаты проверки знаний обучающихся делятся на 6 уровней, для каждого из которых предусмотрено минимальное количество баллов (т.е. нижние границы). Демонстрация обучающимися </w:t>
      </w:r>
      <w:proofErr w:type="spellStart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>сформированности</w:t>
      </w:r>
      <w:proofErr w:type="spellEnd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 определённых навыков и умений, применимых не только в обучении, но и в реальной жизни, позволяла оценить уровень их читательской грамотности. </w:t>
      </w:r>
      <w:proofErr w:type="spellStart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>Поуровневое</w:t>
      </w:r>
      <w:proofErr w:type="spellEnd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 </w:t>
      </w:r>
      <w:proofErr w:type="spellStart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>баллирование</w:t>
      </w:r>
      <w:proofErr w:type="spellEnd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 осуществлялось на основе ответов обучающихся, внесённых ими в бланк ответов в процессе выполнения мониторинговой работы в личном кабинете.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В данном мониторинге </w:t>
      </w:r>
      <w:proofErr w:type="spellStart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>сформированности</w:t>
      </w:r>
      <w:proofErr w:type="spellEnd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 читательской грамотности на платформе fg.resh.edu результаты тестирования представляли собой уровневый результат каждого обучающегося, высылаемый в его личный кабинет и не предполагали качественного анализа выполнения заданий мониторинга.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Сведения о результатах прохождении обучающимися 8 – 9 классов мониторинга </w:t>
      </w:r>
      <w:proofErr w:type="spellStart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>сформированности</w:t>
      </w:r>
      <w:proofErr w:type="spellEnd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 читательской грамотности были предоставлены образовательными организациями г. Орска в научно-методический центр управления образования администрации г. Орска в электронном виде. Анализ полученных данных позволил сделать следующие выводы.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Всего в мониторинге </w:t>
      </w:r>
      <w:proofErr w:type="spellStart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>сформированности</w:t>
      </w:r>
      <w:proofErr w:type="spellEnd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 читательской грамотности приняло участие 3752 обучающихся 8 – 9 классов образовательных организаций г. Орска: 1951 обучающихся 8-х классов, показавших: низкий уровень (800 обучающихся – 41 %), средний (879 обучающихся – 45, 1 %), повышенный (2 обучающихся – 0, 1 %), </w:t>
      </w:r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lastRenderedPageBreak/>
        <w:t xml:space="preserve">высокий (253 обучающихся – 12, 9 %), </w:t>
      </w:r>
      <w:proofErr w:type="spellStart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>допороговый</w:t>
      </w:r>
      <w:proofErr w:type="spellEnd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 показатель низкого уровня (17 обучающихся - 0, 9 %, СОШ 13 и СОШ 32) и 1801 обучающихся 9-х классов, показавших: низкий уровень (506 обучающихся – 28, 1 %), средний (874 обучающихся – 48, 5 %), повышенный (20 обучающихся – 1, 1 %), высокий (390 обучающихся – 21, 7), </w:t>
      </w:r>
      <w:proofErr w:type="spellStart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>допороговый</w:t>
      </w:r>
      <w:proofErr w:type="spellEnd"/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 показатель низкого уровня (11 обучающихся - 0, 6 %).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z w:val="26"/>
          <w:szCs w:val="26"/>
          <w:lang w:val="ru-RU"/>
        </w:rPr>
        <w:t xml:space="preserve">Выводы и рекомендации: использованные в мониторинге читательской грамотности задания позволяют объективно оценить уровень достижения обучающимися проверяемых умений. Уровневые результаты выполнения диагностической работы показывают, что наиболее успешно обучающиеся справляются с заданиями, проверяющими умения выявлять информацию. По итогам диагностики отмечаются дефициты в выполнении заданий, требующих давать оценку проблемы, интерпретировать, рассуждать. Неравномерные и в целом низкие результаты связаны с умением применять полученных знаний в лично значимой ситуации. 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z w:val="26"/>
          <w:szCs w:val="26"/>
          <w:lang w:val="ru-RU"/>
        </w:rPr>
        <w:t xml:space="preserve">По результатам диагностики можно рекомендовать: в рамках преподавания предметов увеличить долю заданий, направленных на развитие читательской, математической и естественнонаучной грамотности; в рамках </w:t>
      </w:r>
      <w:proofErr w:type="spellStart"/>
      <w:r w:rsidRPr="007C010A">
        <w:rPr>
          <w:rFonts w:ascii="Times New Roman" w:hAnsi="Times New Roman" w:cs="Times New Roman"/>
          <w:sz w:val="26"/>
          <w:szCs w:val="26"/>
          <w:lang w:val="ru-RU"/>
        </w:rPr>
        <w:t>внутришкольного</w:t>
      </w:r>
      <w:proofErr w:type="spellEnd"/>
      <w:r w:rsidRPr="007C010A">
        <w:rPr>
          <w:rFonts w:ascii="Times New Roman" w:hAnsi="Times New Roman" w:cs="Times New Roman"/>
          <w:sz w:val="26"/>
          <w:szCs w:val="26"/>
          <w:lang w:val="ru-RU"/>
        </w:rPr>
        <w:t xml:space="preserve"> контроля качества образования обратить внимание на технологии, которые помогают реализовать системно-</w:t>
      </w:r>
      <w:proofErr w:type="spellStart"/>
      <w:r w:rsidRPr="007C010A">
        <w:rPr>
          <w:rFonts w:ascii="Times New Roman" w:hAnsi="Times New Roman" w:cs="Times New Roman"/>
          <w:sz w:val="26"/>
          <w:szCs w:val="26"/>
          <w:lang w:val="ru-RU"/>
        </w:rPr>
        <w:t>деятельностный</w:t>
      </w:r>
      <w:proofErr w:type="spellEnd"/>
      <w:r w:rsidRPr="007C010A">
        <w:rPr>
          <w:rFonts w:ascii="Times New Roman" w:hAnsi="Times New Roman" w:cs="Times New Roman"/>
          <w:sz w:val="26"/>
          <w:szCs w:val="26"/>
          <w:lang w:val="ru-RU"/>
        </w:rPr>
        <w:t xml:space="preserve"> подход в обучении и обеспечивают положительную динамику в формировании универсальных учебных действий, в частности, читательской грамотности.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  <w:r w:rsidRPr="007C010A">
        <w:rPr>
          <w:rFonts w:ascii="Times New Roman" w:hAnsi="Times New Roman" w:cs="Times New Roman"/>
          <w:spacing w:val="-2"/>
          <w:sz w:val="26"/>
          <w:szCs w:val="26"/>
          <w:lang w:val="ru-RU"/>
        </w:rPr>
        <w:t>Управленческое решение:</w:t>
      </w:r>
    </w:p>
    <w:p w:rsidR="00C26384" w:rsidRPr="007C010A" w:rsidRDefault="00C26384" w:rsidP="00C26384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</w:pP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В целях оптимизации процесса формирования читательской грамотности в образовательных организация г. Орска управление образования администрации г. Орска и научно-методический центр управления образования администрации г. Орска заключил с 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Автономная Некоммерческая Организация «Центр Развития Молодёжи» (далее по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тексту – АНО «ЦРМ»)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соглашение на безвозмездной основе (бесплатно) о реализации в образовательных организациях г. Орска с января 2022 г. программы 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повышения орфографической грамотности 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и читательских умений 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обучающихся 9-х классов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«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ОРФО-9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».</w:t>
      </w:r>
    </w:p>
    <w:p w:rsidR="00C26384" w:rsidRPr="007C010A" w:rsidRDefault="00C26384" w:rsidP="00C26384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</w:pPr>
      <w:r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Задачи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программы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: п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овысить орфографическую грамотность обучающихся 9-х классов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; у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лучшить результаты ОГЭ по русскому языку обучающихся 9-х классов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; п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редоставить учителям русского языка обучающихся 9-х классов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современный эффективный инструмент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обучения правописанию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и формированию читательской грамотности.</w:t>
      </w:r>
    </w:p>
    <w:p w:rsidR="00C26384" w:rsidRPr="00077E01" w:rsidRDefault="00C26384" w:rsidP="00C26384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</w:pP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П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о окончании программы ученики, которые выполнили не менее 75% заданий, получат электронные сертификаты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участника программы «ОРФО-9». Педагоги, активно работавшие в программе,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получают электронные грамоты.</w:t>
      </w:r>
    </w:p>
    <w:p w:rsidR="00C26384" w:rsidRPr="00077E01" w:rsidRDefault="00C26384" w:rsidP="00C26384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</w:pP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Все мероприятия проводятся дистанционно на сайте программы в соответствии с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инструкциями, предоставленными АНО «ЦРМ». АНО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«ЦРМ»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осуществляет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методическое,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техническое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и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консультационное</w:t>
      </w:r>
      <w:r w:rsidRPr="007C010A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</w:t>
      </w:r>
      <w:r w:rsidRPr="00077E01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сопровождение программы.</w:t>
      </w: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</w:p>
    <w:p w:rsidR="00C26384" w:rsidRPr="007C010A" w:rsidRDefault="00C26384" w:rsidP="00C26384">
      <w:pPr>
        <w:pStyle w:val="a4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ru-RU"/>
        </w:rPr>
      </w:pPr>
    </w:p>
    <w:p w:rsidR="00F30F2D" w:rsidRDefault="00F30F2D"/>
    <w:sectPr w:rsidR="00F30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84"/>
    <w:rsid w:val="002819CE"/>
    <w:rsid w:val="00C26384"/>
    <w:rsid w:val="00F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2AD3D-FA29-4B22-BC7C-BF70C2D1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рнадзор Знак"/>
    <w:link w:val="a4"/>
    <w:uiPriority w:val="1"/>
    <w:locked/>
    <w:rsid w:val="00C26384"/>
    <w:rPr>
      <w:lang w:val="en-US" w:bidi="en-US"/>
    </w:rPr>
  </w:style>
  <w:style w:type="paragraph" w:styleId="a4">
    <w:name w:val="No Spacing"/>
    <w:aliases w:val="Обрнадзор"/>
    <w:basedOn w:val="a"/>
    <w:link w:val="a3"/>
    <w:uiPriority w:val="1"/>
    <w:qFormat/>
    <w:rsid w:val="00C26384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2</cp:revision>
  <dcterms:created xsi:type="dcterms:W3CDTF">2022-02-28T11:59:00Z</dcterms:created>
  <dcterms:modified xsi:type="dcterms:W3CDTF">2022-02-28T11:59:00Z</dcterms:modified>
</cp:coreProperties>
</file>